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 temperature low cycle fatigue of MAR-M 509 superalloy I: The influence of temperature on the low cycle fatigue behaviour from 20 to 1100°C - ScienceDirect</w:t>
      </w:r>
      <w:br/>
      <w:hyperlink r:id="rId7" w:history="1">
        <w:r>
          <w:rPr>
            <w:color w:val="2980b9"/>
            <w:u w:val="single"/>
          </w:rPr>
          <w:t xml:space="preserve">https://www.sciencedirect.com/science/article/abs/pii/0025541683901349</w:t>
        </w:r>
      </w:hyperlink>
    </w:p>
    <w:p>
      <w:pPr>
        <w:pStyle w:val="Heading1"/>
      </w:pPr>
      <w:bookmarkStart w:id="2" w:name="_Toc2"/>
      <w:r>
        <w:t>Article summary:</w:t>
      </w:r>
      <w:bookmarkEnd w:id="2"/>
    </w:p>
    <w:p>
      <w:pPr>
        <w:jc w:val="both"/>
      </w:pPr>
      <w:r>
        <w:rPr/>
        <w:t xml:space="preserve">1. 通过实验发现，对于给定的应变幅值，在650°C以下，铸造钴基高温合金MAR-M 509的疲劳寿命与温度无关；而在650°C以上，疲劳寿命急剧降低。</w:t>
      </w:r>
    </w:p>
    <w:p>
      <w:pPr>
        <w:jc w:val="both"/>
      </w:pPr>
      <w:r>
        <w:rPr/>
        <w:t xml:space="preserve">2. 利用光学和电子显微镜研究了材料的微观结构、疲劳裂纹的起始和扩展机制。随着温度升高，裂纹起始机制从晶体学和MC碳化物开裂转变为优先氧化碳化物开裂。</w:t>
      </w:r>
    </w:p>
    <w:p>
      <w:pPr>
        <w:jc w:val="both"/>
      </w:pPr>
      <w:r>
        <w:rPr/>
        <w:t xml:space="preserve">3. 认为高温氧化是导致材料在高温下寿命降低的主要原因。讨论了温度对低周疲劳行为的影响。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方法、结果和结论方面都有其可靠性和科学性。然而，在讨论中，作者提出了“氧化是高温下寿命降低的主要原因”的主张，但并未提供足够的证据来支持这一观点。此外，文章没有探讨其他可能影响低周疲劳行为的因素，如应力水平、材料制备方法等。</w:t>
      </w:r>
    </w:p>
    <w:p>
      <w:pPr>
        <w:jc w:val="both"/>
      </w:pPr>
      <w:r>
        <w:rPr/>
        <w:t xml:space="preserve"/>
      </w:r>
    </w:p>
    <w:p>
      <w:pPr>
        <w:jc w:val="both"/>
      </w:pPr>
      <w:r>
        <w:rPr/>
        <w:t xml:space="preserve">此外，文章似乎缺乏对实验条件的详细描述，例如试样准备、测试设备和测试过程中可能存在的误差等。这些信息对于其他研究人员复制实验结果以及进一步分析数据非常重要。</w:t>
      </w:r>
    </w:p>
    <w:p>
      <w:pPr>
        <w:jc w:val="both"/>
      </w:pPr>
      <w:r>
        <w:rPr/>
        <w:t xml:space="preserve"/>
      </w:r>
    </w:p>
    <w:p>
      <w:pPr>
        <w:jc w:val="both"/>
      </w:pPr>
      <w:r>
        <w:rPr/>
        <w:t xml:space="preserve">最后，在讨论中作者没有平等地呈现双方观点，并且似乎倾向于支持自己的观点。这种偏袒可能会影响读者对该研究结果的理解和接受程度。</w:t>
      </w:r>
    </w:p>
    <w:p>
      <w:pPr>
        <w:jc w:val="both"/>
      </w:pPr>
      <w:r>
        <w:rPr/>
        <w:t xml:space="preserve"/>
      </w:r>
    </w:p>
    <w:p>
      <w:pPr>
        <w:jc w:val="both"/>
      </w:pPr>
      <w:r>
        <w:rPr/>
        <w:t xml:space="preserve">总之，虽然该文章在某些方面表现出可靠性和科学性，但仍存在一些潜在偏见和不足之处。未来的研究应更加全面地考虑各种因素，并提供充分的证据来支持其结论。</w:t>
      </w:r>
    </w:p>
    <w:p>
      <w:pPr>
        <w:pStyle w:val="Heading1"/>
      </w:pPr>
      <w:bookmarkStart w:id="5" w:name="_Toc5"/>
      <w:r>
        <w:t>Topics for further research:</w:t>
      </w:r>
      <w:bookmarkEnd w:id="5"/>
    </w:p>
    <w:p>
      <w:pPr>
        <w:spacing w:after="0"/>
        <w:numPr>
          <w:ilvl w:val="0"/>
          <w:numId w:val="2"/>
        </w:numPr>
      </w:pPr>
      <w:r>
        <w:rPr/>
        <w:t xml:space="preserve">Other factors affecting low-cycle fatigue behavior
</w:t>
      </w:r>
    </w:p>
    <w:p>
      <w:pPr>
        <w:spacing w:after="0"/>
        <w:numPr>
          <w:ilvl w:val="0"/>
          <w:numId w:val="2"/>
        </w:numPr>
      </w:pPr>
      <w:r>
        <w:rPr/>
        <w:t xml:space="preserve">Detailed description of experimental conditions
</w:t>
      </w:r>
    </w:p>
    <w:p>
      <w:pPr>
        <w:spacing w:after="0"/>
        <w:numPr>
          <w:ilvl w:val="0"/>
          <w:numId w:val="2"/>
        </w:numPr>
      </w:pPr>
      <w:r>
        <w:rPr/>
        <w:t xml:space="preserve">Possible errors in testing process
</w:t>
      </w:r>
    </w:p>
    <w:p>
      <w:pPr>
        <w:spacing w:after="0"/>
        <w:numPr>
          <w:ilvl w:val="0"/>
          <w:numId w:val="2"/>
        </w:numPr>
      </w:pPr>
      <w:r>
        <w:rPr/>
        <w:t xml:space="preserve">Replicability of experimental results
</w:t>
      </w:r>
    </w:p>
    <w:p>
      <w:pPr>
        <w:spacing w:after="0"/>
        <w:numPr>
          <w:ilvl w:val="0"/>
          <w:numId w:val="2"/>
        </w:numPr>
      </w:pPr>
      <w:r>
        <w:rPr/>
        <w:t xml:space="preserve">Lack of evidence supporting the claim of oxidation as the main cause of reduced lifespan
</w:t>
      </w:r>
    </w:p>
    <w:p>
      <w:pPr>
        <w:numPr>
          <w:ilvl w:val="0"/>
          <w:numId w:val="2"/>
        </w:numPr>
      </w:pPr>
      <w:r>
        <w:rPr/>
        <w:t xml:space="preserve">Biased presentation of discussion points</w:t>
      </w:r>
    </w:p>
    <w:p>
      <w:pPr>
        <w:pStyle w:val="Heading1"/>
      </w:pPr>
      <w:bookmarkStart w:id="6" w:name="_Toc6"/>
      <w:r>
        <w:t>Report location:</w:t>
      </w:r>
      <w:bookmarkEnd w:id="6"/>
    </w:p>
    <w:p>
      <w:hyperlink r:id="rId8" w:history="1">
        <w:r>
          <w:rPr>
            <w:color w:val="2980b9"/>
            <w:u w:val="single"/>
          </w:rPr>
          <w:t xml:space="preserve">https://www.fullpicture.app/item/28a7cb2382a25718468228052835b901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5E3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0025541683901349" TargetMode="External"/><Relationship Id="rId8" Type="http://schemas.openxmlformats.org/officeDocument/2006/relationships/hyperlink" Target="https://www.fullpicture.app/item/28a7cb2382a25718468228052835b9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2023-12-22T04:40:14+01:00</dcterms:created>
  <dcterms:modified xsi:type="dcterms:W3CDTF">2023-12-22T04:40:14+01:00</dcterms:modified>
</cp:coreProperties>
</file>

<file path=docProps/custom.xml><?xml version="1.0" encoding="utf-8"?>
<Properties xmlns="http://schemas.openxmlformats.org/officeDocument/2006/custom-properties" xmlns:vt="http://schemas.openxmlformats.org/officeDocument/2006/docPropsVTypes"/>
</file>