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MHC Influence on Mate Preferences</w:t>
      </w:r>
      <w:br/>
      <w:hyperlink r:id="rId7" w:history="1">
        <w:r>
          <w:rPr>
            <w:color w:val="2980b9"/>
            <w:u w:val="single"/>
          </w:rPr>
          <w:t xml:space="preserve">https://chat.openai.com/c/cf10eb40-ab43-49b9-bc15-6186f7673340</w:t>
        </w:r>
      </w:hyperlink>
    </w:p>
    <w:p>
      <w:pPr>
        <w:pStyle w:val="Heading1"/>
      </w:pPr>
      <w:bookmarkStart w:id="2" w:name="_Toc2"/>
      <w:r>
        <w:t>Article summary:</w:t>
      </w:r>
      <w:bookmarkEnd w:id="2"/>
    </w:p>
    <w:p>
      <w:pPr>
        <w:jc w:val="both"/>
      </w:pPr>
      <w:r>
        <w:rPr/>
        <w:t xml:space="preserve">1. The MHC influences both body odors and mate preferences in humans, with women preferring the odors of men who are dissimilar to them in terms of MHC.</w:t>
      </w:r>
    </w:p>
    <w:p>
      <w:pPr>
        <w:jc w:val="both"/>
      </w:pPr>
      <w:r>
        <w:rPr/>
        <w:t xml:space="preserve"/>
      </w:r>
    </w:p>
    <w:p>
      <w:pPr>
        <w:jc w:val="both"/>
      </w:pPr>
      <w:r>
        <w:rPr/>
        <w:t xml:space="preserve">2. Female preferences for body odors depend on their hormonal status, with women taking oral contraceptives showing a preference for odors that are more similar to their own MHC.</w:t>
      </w:r>
    </w:p>
    <w:p>
      <w:pPr>
        <w:jc w:val="both"/>
      </w:pPr>
      <w:r>
        <w:rPr/>
        <w:t xml:space="preserve"/>
      </w:r>
    </w:p>
    <w:p>
      <w:pPr>
        <w:jc w:val="both"/>
      </w:pPr>
      <w:r>
        <w:rPr/>
        <w:t xml:space="preserve">3. Odors of MHC-dissimilar men remind women more often of their own or former mates, suggesting that MHC-dependent body odor preferences play a role in actual mate choice.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influence of MHC (major histocompatibility complex) on mate preferences in humans. It presents a study where male and female students were typed for their HLA-A, -B, and -DR antigens, and females were asked to rate the odors of T-shirts worn by males with different MHC profiles. The results suggest that women prefer the body odors of men with dissimilar MHC profiles, and this preference is influenced by hormonal status.</w:t>
      </w:r>
    </w:p>
    <w:p>
      <w:pPr>
        <w:jc w:val="both"/>
      </w:pPr>
      <w:r>
        <w:rPr/>
        <w:t xml:space="preserve"/>
      </w:r>
    </w:p>
    <w:p>
      <w:pPr>
        <w:jc w:val="both"/>
      </w:pPr>
      <w:r>
        <w:rPr/>
        <w:t xml:space="preserve">One potential bias in the study is the small sample size, with only 49 female and 44 male participants. This limited sample may not be representative of the general population, leading to skewed results. Additionally, the study only focused on university students from specific disciplines, which may not reflect broader societal preferences.</w:t>
      </w:r>
    </w:p>
    <w:p>
      <w:pPr>
        <w:jc w:val="both"/>
      </w:pPr>
      <w:r>
        <w:rPr/>
        <w:t xml:space="preserve"/>
      </w:r>
    </w:p>
    <w:p>
      <w:pPr>
        <w:jc w:val="both"/>
      </w:pPr>
      <w:r>
        <w:rPr/>
        <w:t xml:space="preserve">The article also makes unsupported claims about the contraceptive pill influencing odor preferences. While it suggests that steroids released during pregnancy could change body odor preferences, more research is needed to establish a clear link between hormonal contraceptives and mate preferences.</w:t>
      </w:r>
    </w:p>
    <w:p>
      <w:pPr>
        <w:jc w:val="both"/>
      </w:pPr>
      <w:r>
        <w:rPr/>
        <w:t xml:space="preserve"/>
      </w:r>
    </w:p>
    <w:p>
      <w:pPr>
        <w:jc w:val="both"/>
      </w:pPr>
      <w:r>
        <w:rPr/>
        <w:t xml:space="preserve">Furthermore, the article does not explore potential counterarguments or alternative explanations for the observed results. For example, other factors such as cultural influences or personal experiences could also play a role in mate preferences beyond just MHC compatibility.</w:t>
      </w:r>
    </w:p>
    <w:p>
      <w:pPr>
        <w:jc w:val="both"/>
      </w:pPr>
      <w:r>
        <w:rPr/>
        <w:t xml:space="preserve"/>
      </w:r>
    </w:p>
    <w:p>
      <w:pPr>
        <w:jc w:val="both"/>
      </w:pPr>
      <w:r>
        <w:rPr/>
        <w:t xml:space="preserve">The study also lacks evidence for some of its claims, such as linking MHC-dependent mate preferences to actual mate choice in humans. While the study found that odors of MHC-dissimilar men reminded women more often of their own mates or ex-mates, this correlation does not necessarily prove a direct link between MHC compatibility and long-term relationships.</w:t>
      </w:r>
    </w:p>
    <w:p>
      <w:pPr>
        <w:jc w:val="both"/>
      </w:pPr>
      <w:r>
        <w:rPr/>
        <w:t xml:space="preserve"/>
      </w:r>
    </w:p>
    <w:p>
      <w:pPr>
        <w:jc w:val="both"/>
      </w:pPr>
      <w:r>
        <w:rPr/>
        <w:t xml:space="preserve">Moreover, there is a lack of discussion on potential risks or ethical considerations related to studying mate preferences based on genetic factors. The article does not address any possible negative implications or consequences of reducing human attraction to biological compatibility alone.</w:t>
      </w:r>
    </w:p>
    <w:p>
      <w:pPr>
        <w:jc w:val="both"/>
      </w:pPr>
      <w:r>
        <w:rPr/>
        <w:t xml:space="preserve"/>
      </w:r>
    </w:p>
    <w:p>
      <w:pPr>
        <w:jc w:val="both"/>
      </w:pPr>
      <w:r>
        <w:rPr/>
        <w:t xml:space="preserve">Overall, while the study provides interesting insights into how MHC may influence mate preferences in humans, it has several limitations and biases that need to be addressed through further research and critical analysis.</w:t>
      </w:r>
    </w:p>
    <w:p>
      <w:pPr>
        <w:pStyle w:val="Heading1"/>
      </w:pPr>
      <w:bookmarkStart w:id="5" w:name="_Toc5"/>
      <w:r>
        <w:t>Topics for further research:</w:t>
      </w:r>
      <w:bookmarkEnd w:id="5"/>
    </w:p>
    <w:p>
      <w:pPr>
        <w:spacing w:after="0"/>
        <w:numPr>
          <w:ilvl w:val="0"/>
          <w:numId w:val="2"/>
        </w:numPr>
      </w:pPr>
      <w:r>
        <w:rPr/>
        <w:t xml:space="preserve">Cultural influences on mate preferences beyond MHC compatibility
</w:t>
      </w:r>
    </w:p>
    <w:p>
      <w:pPr>
        <w:spacing w:after="0"/>
        <w:numPr>
          <w:ilvl w:val="0"/>
          <w:numId w:val="2"/>
        </w:numPr>
      </w:pPr>
      <w:r>
        <w:rPr/>
        <w:t xml:space="preserve">Ethical considerations of studying genetic factors in human attraction
</w:t>
      </w:r>
    </w:p>
    <w:p>
      <w:pPr>
        <w:spacing w:after="0"/>
        <w:numPr>
          <w:ilvl w:val="0"/>
          <w:numId w:val="2"/>
        </w:numPr>
      </w:pPr>
      <w:r>
        <w:rPr/>
        <w:t xml:space="preserve">Alternative explanations for mate preferences in humans
</w:t>
      </w:r>
    </w:p>
    <w:p>
      <w:pPr>
        <w:spacing w:after="0"/>
        <w:numPr>
          <w:ilvl w:val="0"/>
          <w:numId w:val="2"/>
        </w:numPr>
      </w:pPr>
      <w:r>
        <w:rPr/>
        <w:t xml:space="preserve">Long-term relationship outcomes based on MHC compatibility
</w:t>
      </w:r>
    </w:p>
    <w:p>
      <w:pPr>
        <w:spacing w:after="0"/>
        <w:numPr>
          <w:ilvl w:val="0"/>
          <w:numId w:val="2"/>
        </w:numPr>
      </w:pPr>
      <w:r>
        <w:rPr/>
        <w:t xml:space="preserve">Influence of personal experiences on mate preferences
</w:t>
      </w:r>
    </w:p>
    <w:p>
      <w:pPr>
        <w:numPr>
          <w:ilvl w:val="0"/>
          <w:numId w:val="2"/>
        </w:numPr>
      </w:pPr>
      <w:r>
        <w:rPr/>
        <w:t xml:space="preserve">Risks of reducing attraction to biological compatibility alone</w:t>
      </w:r>
    </w:p>
    <w:p>
      <w:pPr>
        <w:pStyle w:val="Heading1"/>
      </w:pPr>
      <w:bookmarkStart w:id="6" w:name="_Toc6"/>
      <w:r>
        <w:t>Report location:</w:t>
      </w:r>
      <w:bookmarkEnd w:id="6"/>
    </w:p>
    <w:p>
      <w:hyperlink r:id="rId8" w:history="1">
        <w:r>
          <w:rPr>
            <w:color w:val="2980b9"/>
            <w:u w:val="single"/>
          </w:rPr>
          <w:t xml:space="preserve">https://www.fullpicture.app/item/289bac89e39a49c3347b42d96f5152e6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8B3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cf10eb40-ab43-49b9-bc15-6186f7673340" TargetMode="External"/><Relationship Id="rId8" Type="http://schemas.openxmlformats.org/officeDocument/2006/relationships/hyperlink" Target="https://www.fullpicture.app/item/289bac89e39a49c3347b42d96f5152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2024-03-27T23:02:35+01:00</dcterms:created>
  <dcterms:modified xsi:type="dcterms:W3CDTF">2024-03-27T23:02:35+01:00</dcterms:modified>
</cp:coreProperties>
</file>

<file path=docProps/custom.xml><?xml version="1.0" encoding="utf-8"?>
<Properties xmlns="http://schemas.openxmlformats.org/officeDocument/2006/custom-properties" xmlns:vt="http://schemas.openxmlformats.org/officeDocument/2006/docPropsVTypes"/>
</file>