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康飞宇_百度百科</w:t>
      </w:r>
      <w:br/>
      <w:hyperlink r:id="rId7" w:history="1">
        <w:r>
          <w:rPr>
            <w:color w:val="2980b9"/>
            <w:u w:val="single"/>
          </w:rPr>
          <w:t xml:space="preserve">https://baike.baidu.com/item/%E5%BA%B7%E9%A3%9E%E5%AE%87/5392468</w:t>
        </w:r>
      </w:hyperlink>
    </w:p>
    <w:p>
      <w:pPr>
        <w:pStyle w:val="Heading1"/>
      </w:pPr>
      <w:bookmarkStart w:id="2" w:name="_Toc2"/>
      <w:r>
        <w:t>Article summary:</w:t>
      </w:r>
      <w:bookmarkEnd w:id="2"/>
    </w:p>
    <w:p>
      <w:pPr>
        <w:jc w:val="both"/>
      </w:pPr>
      <w:r>
        <w:rPr/>
        <w:t xml:space="preserve">1. 康飞宇教授的个人经历：康飞宇教授于1981年考入清华大学机械工程系，后获得硕士和博士学位，并在多个学术机构任职。</w:t>
      </w:r>
    </w:p>
    <w:p>
      <w:pPr>
        <w:jc w:val="both"/>
      </w:pPr>
      <w:r>
        <w:rPr/>
        <w:t xml:space="preserve"/>
      </w:r>
    </w:p>
    <w:p>
      <w:pPr>
        <w:jc w:val="both"/>
      </w:pPr>
      <w:r>
        <w:rPr/>
        <w:t xml:space="preserve">2. 康飞宇教授的职业发展：康飞宇教授曾担任清华大学研究生院综合办公室主任、继续教育学院常务副院长等职务，后任清华大学副秘书长兼深圳研究生院院长。</w:t>
      </w:r>
    </w:p>
    <w:p>
      <w:pPr>
        <w:jc w:val="both"/>
      </w:pPr>
      <w:r>
        <w:rPr/>
        <w:t xml:space="preserve"/>
      </w:r>
    </w:p>
    <w:p>
      <w:pPr>
        <w:jc w:val="both"/>
      </w:pPr>
      <w:r>
        <w:rPr/>
        <w:t xml:space="preserve">3. 康飞宇教授的研究领域：康飞宇教授主要从事新型碳材料的制备、表征和应用研究，涉及石墨层间化合物、多孔炭材料等领域。</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康飞宇教授的个人经历进行了简单的介绍，但存在一些问题。首先，文章没有提供足够的信息来全面了解康飞宇教授的学术背景和研究成果，只是简单列举了他的工作经历和职务。这导致读者无法深入了解他在机械工程领域的贡献和影响。</w:t>
      </w:r>
    </w:p>
    <w:p>
      <w:pPr>
        <w:jc w:val="both"/>
      </w:pPr>
      <w:r>
        <w:rPr/>
        <w:t xml:space="preserve"/>
      </w:r>
    </w:p>
    <w:p>
      <w:pPr>
        <w:jc w:val="both"/>
      </w:pPr>
      <w:r>
        <w:rPr/>
        <w:t xml:space="preserve">其次，文章可能存在偏见或片面报道的问题。由于缺乏详细信息和分析，读者很难判断作者是否有意选择性地呈现康飞宇教授的某些方面，或者是否忽略了其他重要信息。此外，文章中提到康飞宇教授入选中国科学院院士增选候选人名单等荣誉，并未提供相关证据或具体成就来支撑这一说法，可能存在缺乏证据支持的主张。</w:t>
      </w:r>
    </w:p>
    <w:p>
      <w:pPr>
        <w:jc w:val="both"/>
      </w:pPr>
      <w:r>
        <w:rPr/>
        <w:t xml:space="preserve"/>
      </w:r>
    </w:p>
    <w:p>
      <w:pPr>
        <w:jc w:val="both"/>
      </w:pPr>
      <w:r>
        <w:rPr/>
        <w:t xml:space="preserve">另外，文章也没有探讨可能存在的反驳观点或争议性问题。对于一个公众人物或学术界知名人士来说，应该更加客观地呈现其事迹和成就，并充分考虑到可能存在的批评或质疑。然而，在这篇文章中并未涉及任何与康飞宇教授相关的争议话题或反对意见。</w:t>
      </w:r>
    </w:p>
    <w:p>
      <w:pPr>
        <w:jc w:val="both"/>
      </w:pPr>
      <w:r>
        <w:rPr/>
        <w:t xml:space="preserve"/>
      </w:r>
    </w:p>
    <w:p>
      <w:pPr>
        <w:jc w:val="both"/>
      </w:pPr>
      <w:r>
        <w:rPr/>
        <w:t xml:space="preserve">总体而言，这篇文章在介绍康飞宇教授时存在信息不足、可能偏见、缺乏证据支持等问题。为了更全面客观地呈现一个公众人物或学术界知名人士，作者应该提供更多详实的资料和数据，并注意平衡报道双方观点以避免片面性和偏袒倾向。</w:t>
      </w:r>
    </w:p>
    <w:p>
      <w:pPr>
        <w:pStyle w:val="Heading1"/>
      </w:pPr>
      <w:bookmarkStart w:id="5" w:name="_Toc5"/>
      <w:r>
        <w:t>Topics for further research:</w:t>
      </w:r>
      <w:bookmarkEnd w:id="5"/>
    </w:p>
    <w:p>
      <w:pPr>
        <w:spacing w:after="0"/>
        <w:numPr>
          <w:ilvl w:val="0"/>
          <w:numId w:val="2"/>
        </w:numPr>
      </w:pPr>
      <w:r>
        <w:rPr/>
        <w:t xml:space="preserve">康飞宇教授的学术背景和研究成果
</w:t>
      </w:r>
    </w:p>
    <w:p>
      <w:pPr>
        <w:spacing w:after="0"/>
        <w:numPr>
          <w:ilvl w:val="0"/>
          <w:numId w:val="2"/>
        </w:numPr>
      </w:pPr>
      <w:r>
        <w:rPr/>
        <w:t xml:space="preserve">康飞宇教授在机械工程领域的贡献和影响
</w:t>
      </w:r>
    </w:p>
    <w:p>
      <w:pPr>
        <w:spacing w:after="0"/>
        <w:numPr>
          <w:ilvl w:val="0"/>
          <w:numId w:val="2"/>
        </w:numPr>
      </w:pPr>
      <w:r>
        <w:rPr/>
        <w:t xml:space="preserve">康飞宇教授入选中国科学院院士增选候选人名单的具体成就和证据
</w:t>
      </w:r>
    </w:p>
    <w:p>
      <w:pPr>
        <w:spacing w:after="0"/>
        <w:numPr>
          <w:ilvl w:val="0"/>
          <w:numId w:val="2"/>
        </w:numPr>
      </w:pPr>
      <w:r>
        <w:rPr/>
        <w:t xml:space="preserve">康飞宇教授的争议话题或反对意见
</w:t>
      </w:r>
    </w:p>
    <w:p>
      <w:pPr>
        <w:spacing w:after="0"/>
        <w:numPr>
          <w:ilvl w:val="0"/>
          <w:numId w:val="2"/>
        </w:numPr>
      </w:pPr>
      <w:r>
        <w:rPr/>
        <w:t xml:space="preserve">康飞宇教授的批评和质疑
</w:t>
      </w:r>
    </w:p>
    <w:p>
      <w:pPr>
        <w:numPr>
          <w:ilvl w:val="0"/>
          <w:numId w:val="2"/>
        </w:numPr>
      </w:pPr>
      <w:r>
        <w:rPr/>
        <w:t xml:space="preserve">如何更全面客观地呈现康飞宇教授的事迹和成就</w:t>
      </w:r>
    </w:p>
    <w:p>
      <w:pPr>
        <w:pStyle w:val="Heading1"/>
      </w:pPr>
      <w:bookmarkStart w:id="6" w:name="_Toc6"/>
      <w:r>
        <w:t>Report location:</w:t>
      </w:r>
      <w:bookmarkEnd w:id="6"/>
    </w:p>
    <w:p>
      <w:hyperlink r:id="rId8" w:history="1">
        <w:r>
          <w:rPr>
            <w:color w:val="2980b9"/>
            <w:u w:val="single"/>
          </w:rPr>
          <w:t xml:space="preserve">https://www.fullpicture.app/item/28260a23ac3b5fb812c7cfc705badb38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2EE0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ke.baidu.com/item/%E5%BA%B7%E9%A3%9E%E5%AE%87/5392468" TargetMode="External"/><Relationship Id="rId8" Type="http://schemas.openxmlformats.org/officeDocument/2006/relationships/hyperlink" Target="https://www.fullpicture.app/item/28260a23ac3b5fb812c7cfc705badb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2024-06-28T02:14:28+02:00</dcterms:created>
  <dcterms:modified xsi:type="dcterms:W3CDTF">2024-06-28T02:14:28+02:00</dcterms:modified>
</cp:coreProperties>
</file>

<file path=docProps/custom.xml><?xml version="1.0" encoding="utf-8"?>
<Properties xmlns="http://schemas.openxmlformats.org/officeDocument/2006/custom-properties" xmlns:vt="http://schemas.openxmlformats.org/officeDocument/2006/docPropsVTypes"/>
</file>