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Solid-state cold spraying of Ti and its alloys: a literature review | 10.1016/j.pmatsci.2019.100633</w:t>
      </w:r>
      <w:br/>
      <w:hyperlink r:id="rId7" w:history="1">
        <w:r>
          <w:rPr>
            <w:color w:val="2980b9"/>
            <w:u w:val="single"/>
          </w:rPr>
          <w:t xml:space="preserve">https://sci-hub.wf/10.1016/j.pmatsci.2019.100633</w:t>
        </w:r>
      </w:hyperlink>
    </w:p>
    <w:p>
      <w:pPr>
        <w:pStyle w:val="Heading1"/>
      </w:pPr>
      <w:bookmarkStart w:id="2" w:name="_Toc2"/>
      <w:r>
        <w:t>Article summary:</w:t>
      </w:r>
      <w:bookmarkEnd w:id="2"/>
    </w:p>
    <w:p>
      <w:pPr>
        <w:jc w:val="both"/>
      </w:pPr>
      <w:r>
        <w:rPr/>
        <w:t xml:space="preserve">1. 本文综述了固态冷喷技术在钛及其合金制备中的应用。</w:t>
      </w:r>
    </w:p>
    <w:p>
      <w:pPr>
        <w:jc w:val="both"/>
      </w:pPr>
      <w:r>
        <w:rPr/>
        <w:t xml:space="preserve">2. 固态冷喷技术可以制备高质量、高性能的钛及其合金材料，具有广泛的应用前景。</w:t>
      </w:r>
    </w:p>
    <w:p>
      <w:pPr>
        <w:jc w:val="both"/>
      </w:pPr>
      <w:r>
        <w:rPr/>
        <w:t xml:space="preserve">3. 未来需要进一步研究固态冷喷技术在钛及其合金制备中的机理和优化方法。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文献综述，该文章主要介绍了固态冷喷涂Ti及其合金的研究现状。然而，在其内容中并未发现明显的偏见或片面报道。但是，由于该文章只是对已有文献进行的概括性总结，并没有进行实验或数据分析，因此可能存在某些缺失的考虑点或未探索的反驳。</w:t>
      </w:r>
    </w:p>
    <w:p>
      <w:pPr>
        <w:jc w:val="both"/>
      </w:pPr>
      <w:r>
        <w:rPr/>
        <w:t xml:space="preserve"/>
      </w:r>
    </w:p>
    <w:p>
      <w:pPr>
        <w:jc w:val="both"/>
      </w:pPr>
      <w:r>
        <w:rPr/>
        <w:t xml:space="preserve">此外，该文章并未提供任何宣传内容或偏袒行为。然而，需要注意的是，Sci-Hub作为一个非正式出版物获取平台，在某些情况下可能会存在版权侵犯等风险。因此，在使用Sci-Hub时需要谨慎，并且应该尽可能地遵守相关法律法规。</w:t>
      </w:r>
    </w:p>
    <w:p>
      <w:pPr>
        <w:pStyle w:val="Heading1"/>
      </w:pPr>
      <w:bookmarkStart w:id="5" w:name="_Toc5"/>
      <w:r>
        <w:t>Topics for further research:</w:t>
      </w:r>
      <w:bookmarkEnd w:id="5"/>
    </w:p>
    <w:p>
      <w:pPr>
        <w:spacing w:after="0"/>
        <w:numPr>
          <w:ilvl w:val="0"/>
          <w:numId w:val="2"/>
        </w:numPr>
      </w:pPr>
      <w:r>
        <w:rPr/>
        <w:t xml:space="preserve">Ti及其合金的物理和化学性质
</w:t>
      </w:r>
    </w:p>
    <w:p>
      <w:pPr>
        <w:spacing w:after="0"/>
        <w:numPr>
          <w:ilvl w:val="0"/>
          <w:numId w:val="2"/>
        </w:numPr>
      </w:pPr>
      <w:r>
        <w:rPr/>
        <w:t xml:space="preserve">固态冷喷涂技术的原理和应用
</w:t>
      </w:r>
    </w:p>
    <w:p>
      <w:pPr>
        <w:spacing w:after="0"/>
        <w:numPr>
          <w:ilvl w:val="0"/>
          <w:numId w:val="2"/>
        </w:numPr>
      </w:pPr>
      <w:r>
        <w:rPr/>
        <w:t xml:space="preserve">固态冷喷涂Ti及其合金的微观结构和力学性能
</w:t>
      </w:r>
    </w:p>
    <w:p>
      <w:pPr>
        <w:spacing w:after="0"/>
        <w:numPr>
          <w:ilvl w:val="0"/>
          <w:numId w:val="2"/>
        </w:numPr>
      </w:pPr>
      <w:r>
        <w:rPr/>
        <w:t xml:space="preserve">固态冷喷涂Ti及其合金的表面改性和耐腐蚀性能
</w:t>
      </w:r>
    </w:p>
    <w:p>
      <w:pPr>
        <w:spacing w:after="0"/>
        <w:numPr>
          <w:ilvl w:val="0"/>
          <w:numId w:val="2"/>
        </w:numPr>
      </w:pPr>
      <w:r>
        <w:rPr/>
        <w:t xml:space="preserve">固态冷喷涂Ti及其合金的应用领域和前景
</w:t>
      </w:r>
    </w:p>
    <w:p>
      <w:pPr>
        <w:numPr>
          <w:ilvl w:val="0"/>
          <w:numId w:val="2"/>
        </w:numPr>
      </w:pPr>
      <w:r>
        <w:rPr/>
        <w:t xml:space="preserve">固态冷喷涂Ti及其合金的未来研究方向和挑战</w:t>
      </w:r>
    </w:p>
    <w:p>
      <w:pPr>
        <w:pStyle w:val="Heading1"/>
      </w:pPr>
      <w:bookmarkStart w:id="6" w:name="_Toc6"/>
      <w:r>
        <w:t>Report location:</w:t>
      </w:r>
      <w:bookmarkEnd w:id="6"/>
    </w:p>
    <w:p>
      <w:hyperlink r:id="rId8" w:history="1">
        <w:r>
          <w:rPr>
            <w:color w:val="2980b9"/>
            <w:u w:val="single"/>
          </w:rPr>
          <w:t xml:space="preserve">https://www.fullpicture.app/item/282087120cdd9942c5a42f25eb3edc1c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909B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016/j.pmatsci.2019.100633" TargetMode="External"/><Relationship Id="rId8" Type="http://schemas.openxmlformats.org/officeDocument/2006/relationships/hyperlink" Target="https://www.fullpicture.app/item/282087120cdd9942c5a42f25eb3edc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2024-01-20T06:26:31+01:00</dcterms:created>
  <dcterms:modified xsi:type="dcterms:W3CDTF">2024-01-20T06:26:31+01:00</dcterms:modified>
</cp:coreProperties>
</file>

<file path=docProps/custom.xml><?xml version="1.0" encoding="utf-8"?>
<Properties xmlns="http://schemas.openxmlformats.org/officeDocument/2006/custom-properties" xmlns:vt="http://schemas.openxmlformats.org/officeDocument/2006/docPropsVTypes"/>
</file>