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Explaining the trends and variability in the United States tornado records using climate teleconnections and shifts in observational practices | Scientific Reports</w:t>
      </w:r>
      <w:br/>
      <w:hyperlink r:id="rId7" w:history="1">
        <w:r>
          <w:rPr>
            <w:color w:val="2980b9"/>
            <w:u w:val="single"/>
          </w:rPr>
          <w:t xml:space="preserve">https://www.nature.com/articles/s41598-021-81143-5</w:t>
        </w:r>
      </w:hyperlink>
    </w:p>
    <w:p>
      <w:pPr>
        <w:pStyle w:val="Heading1"/>
      </w:pPr>
      <w:bookmarkStart w:id="2" w:name="_Toc2"/>
      <w:r>
        <w:t>Article summary:</w:t>
      </w:r>
      <w:bookmarkEnd w:id="2"/>
    </w:p>
    <w:p>
      <w:pPr>
        <w:jc w:val="both"/>
      </w:pPr>
      <w:r>
        <w:rPr/>
        <w:t xml:space="preserve">1. Tornado outbreaks in the United States pose significant risks to human life and property damage, with an average annual loss of $982 million reported. The increase in tornado detection since the 1990s, due to factors such as better documentation and advanced radar systems, has led to a rise in reported tornado incidents.</w:t>
      </w:r>
    </w:p>
    <w:p>
      <w:pPr>
        <w:jc w:val="both"/>
      </w:pPr>
      <w:r>
        <w:rPr/>
        <w:t xml:space="preserve"/>
      </w:r>
    </w:p>
    <w:p>
      <w:pPr>
        <w:jc w:val="both"/>
      </w:pPr>
      <w:r>
        <w:rPr/>
        <w:t xml:space="preserve">2. Climate teleconnections, such as El Niño/Southern Oscillation (ENSO) and North Atlantic Oscillation (NAO), play a significant role in modulating the interannual to multidecadal variability of tornado frequency. Wavelet analysis revealed oscillatory patterns at different time scales, indicating a link between climate variability and tornado activity.</w:t>
      </w:r>
    </w:p>
    <w:p>
      <w:pPr>
        <w:jc w:val="both"/>
      </w:pPr>
      <w:r>
        <w:rPr/>
        <w:t xml:space="preserve"/>
      </w:r>
    </w:p>
    <w:p>
      <w:pPr>
        <w:jc w:val="both"/>
      </w:pPr>
      <w:r>
        <w:rPr/>
        <w:t xml:space="preserve">3. A hierarchical Bayesian modeling approach was used to explain the factors influencing secular trends and cyclical variability in annual tornado frequency across major tornado-impacted states in the U.S. Anthropogenic factors like population density and radar systems, along with climate indices, were found to collectively explain over 40% of the variance in tornado frequency in certain states like Texas, Tennessee, and Louisiana.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"Explaining the trends and variability in the United States tornado records using climate teleconnections and shifts in observational practices" provides a comprehensive analysis of the factors influencing tornado frequency in the United States. The study utilizes a hierarchical Bayesian modeling approach to investigate the impact of anthropogenic factors and large-scale climate teleconnections on tornado occurrences. The authors present detailed findings on the spatial distribution of explained variance, highlighting the contributions of population density, Doppler radar systems, and climate indices to tornado frequency.</w:t>
      </w:r>
    </w:p>
    <w:p>
      <w:pPr>
        <w:jc w:val="both"/>
      </w:pPr>
      <w:r>
        <w:rPr/>
        <w:t xml:space="preserve"/>
      </w:r>
    </w:p>
    <w:p>
      <w:pPr>
        <w:jc w:val="both"/>
      </w:pPr>
      <w:r>
        <w:rPr/>
        <w:t xml:space="preserve">One potential bias in this article is the focus on specific covariates such as population density, Doppler radar systems, and climate indices without considering other potential factors that could influence tornado activity. While these factors are undoubtedly important, there may be additional variables at play that were not included in the analysis. For example, land use changes, urbanization, or changes in atmospheric conditions could also impact tornado frequency but were not addressed in this study.</w:t>
      </w:r>
    </w:p>
    <w:p>
      <w:pPr>
        <w:jc w:val="both"/>
      </w:pPr>
      <w:r>
        <w:rPr/>
        <w:t xml:space="preserve"/>
      </w:r>
    </w:p>
    <w:p>
      <w:pPr>
        <w:jc w:val="both"/>
      </w:pPr>
      <w:r>
        <w:rPr/>
        <w:t xml:space="preserve">Furthermore, the article does not thoroughly explore counterarguments or alternative explanations for the observed trends in tornado frequency. By focusing solely on anthropogenic and climate factors, the study may overlook other possible drivers of tornado activity. It would have been beneficial to include a more comprehensive discussion of potential confounding variables or competing hypotheses to provide a more balanced perspective.</w:t>
      </w:r>
    </w:p>
    <w:p>
      <w:pPr>
        <w:jc w:val="both"/>
      </w:pPr>
      <w:r>
        <w:rPr/>
        <w:t xml:space="preserve"/>
      </w:r>
    </w:p>
    <w:p>
      <w:pPr>
        <w:jc w:val="both"/>
      </w:pPr>
      <w:r>
        <w:rPr/>
        <w:t xml:space="preserve">Additionally, while the study acknowledges inter-annual variability and long-term trends in tornado frequency, it does not delve into potential risks associated with these trends. Tornadoes are destructive natural disasters that pose significant threats to human life and property. A more thorough examination of how changing tornado patterns could impact vulnerable populations or infrastructure would have added depth to the analysis.</w:t>
      </w:r>
    </w:p>
    <w:p>
      <w:pPr>
        <w:jc w:val="both"/>
      </w:pPr>
      <w:r>
        <w:rPr/>
        <w:t xml:space="preserve"/>
      </w:r>
    </w:p>
    <w:p>
      <w:pPr>
        <w:jc w:val="both"/>
      </w:pPr>
      <w:r>
        <w:rPr/>
        <w:t xml:space="preserve">Moreover, there is a lack of discussion on uncertainties or limitations in the data used for modeling. The article does mention conducting posterior predictive checks to assess model robustness but does not elaborate on potential sources of error or assumptions made during data collection and analysis. Providing a more transparent discussion on data quality and potential biases would enhance the credibility of the findings.</w:t>
      </w:r>
    </w:p>
    <w:p>
      <w:pPr>
        <w:jc w:val="both"/>
      </w:pPr>
      <w:r>
        <w:rPr/>
        <w:t xml:space="preserve"/>
      </w:r>
    </w:p>
    <w:p>
      <w:pPr>
        <w:jc w:val="both"/>
      </w:pPr>
      <w:r>
        <w:rPr/>
        <w:t xml:space="preserve">Overall, while the article offers valuable insights into the factors influencing tornado trends in the United States, there are areas where further exploration and consideration could strengthen its conclusions. By addressing potential biases, exploring alternative explanations, acknowledging uncertainties, and discussing broader implications of changing tornado patterns, future research can build upon this study's foundation for a more comprehensive understanding of severe weather events.</w:t>
      </w:r>
    </w:p>
    <w:p>
      <w:pPr>
        <w:pStyle w:val="Heading1"/>
      </w:pPr>
      <w:bookmarkStart w:id="5" w:name="_Toc5"/>
      <w:r>
        <w:t>Topics for further research:</w:t>
      </w:r>
      <w:bookmarkEnd w:id="5"/>
    </w:p>
    <w:p>
      <w:pPr>
        <w:spacing w:after="0"/>
        <w:numPr>
          <w:ilvl w:val="0"/>
          <w:numId w:val="2"/>
        </w:numPr>
      </w:pPr>
      <w:r>
        <w:rPr/>
        <w:t xml:space="preserve">Factors influencing tornado activity beyond population density and climate indices
</w:t>
      </w:r>
    </w:p>
    <w:p>
      <w:pPr>
        <w:spacing w:after="0"/>
        <w:numPr>
          <w:ilvl w:val="0"/>
          <w:numId w:val="2"/>
        </w:numPr>
      </w:pPr>
      <w:r>
        <w:rPr/>
        <w:t xml:space="preserve">Impact of land use changes on tornado frequency
</w:t>
      </w:r>
    </w:p>
    <w:p>
      <w:pPr>
        <w:spacing w:after="0"/>
        <w:numPr>
          <w:ilvl w:val="0"/>
          <w:numId w:val="2"/>
        </w:numPr>
      </w:pPr>
      <w:r>
        <w:rPr/>
        <w:t xml:space="preserve">Urbanization and its relationship to tornado occurrences
</w:t>
      </w:r>
    </w:p>
    <w:p>
      <w:pPr>
        <w:spacing w:after="0"/>
        <w:numPr>
          <w:ilvl w:val="0"/>
          <w:numId w:val="2"/>
        </w:numPr>
      </w:pPr>
      <w:r>
        <w:rPr/>
        <w:t xml:space="preserve">Atmospheric conditions and tornado formation
</w:t>
      </w:r>
    </w:p>
    <w:p>
      <w:pPr>
        <w:spacing w:after="0"/>
        <w:numPr>
          <w:ilvl w:val="0"/>
          <w:numId w:val="2"/>
        </w:numPr>
      </w:pPr>
      <w:r>
        <w:rPr/>
        <w:t xml:space="preserve">Risks associated with changing tornado patterns for vulnerable populations
</w:t>
      </w:r>
    </w:p>
    <w:p>
      <w:pPr>
        <w:numPr>
          <w:ilvl w:val="0"/>
          <w:numId w:val="2"/>
        </w:numPr>
      </w:pPr>
      <w:r>
        <w:rPr/>
        <w:t xml:space="preserve">Data quality and potential biases in tornado frequency modeling studies</w:t>
      </w:r>
    </w:p>
    <w:p>
      <w:pPr>
        <w:pStyle w:val="Heading1"/>
      </w:pPr>
      <w:bookmarkStart w:id="6" w:name="_Toc6"/>
      <w:r>
        <w:t>Report location:</w:t>
      </w:r>
      <w:bookmarkEnd w:id="6"/>
    </w:p>
    <w:p>
      <w:hyperlink r:id="rId8" w:history="1">
        <w:r>
          <w:rPr>
            <w:color w:val="2980b9"/>
            <w:u w:val="single"/>
          </w:rPr>
          <w:t xml:space="preserve">https://www.fullpicture.app/item/27cce444d784ed0c4e4043380bbcfb66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E179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1-81143-5" TargetMode="External"/><Relationship Id="rId8" Type="http://schemas.openxmlformats.org/officeDocument/2006/relationships/hyperlink" Target="https://www.fullpicture.app/item/27cce444d784ed0c4e4043380bbcfb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2024-04-04T08:33:53+02:00</dcterms:created>
  <dcterms:modified xsi:type="dcterms:W3CDTF">2024-04-04T08:33:53+02:00</dcterms:modified>
</cp:coreProperties>
</file>

<file path=docProps/custom.xml><?xml version="1.0" encoding="utf-8"?>
<Properties xmlns="http://schemas.openxmlformats.org/officeDocument/2006/custom-properties" xmlns:vt="http://schemas.openxmlformats.org/officeDocument/2006/docPropsVTypes"/>
</file>