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Anti-ferroptotic mechanism of IL4i1-mediated amino acid metabolism | eLife</w:t>
      </w:r>
      <w:br/>
      <w:hyperlink r:id="rId7" w:history="1">
        <w:r>
          <w:rPr>
            <w:color w:val="2980b9"/>
            <w:u w:val="single"/>
          </w:rPr>
          <w:t xml:space="preserve">https://elifesciences.org/articles/64806</w:t>
        </w:r>
      </w:hyperlink>
    </w:p>
    <w:p>
      <w:pPr>
        <w:pStyle w:val="Heading1"/>
      </w:pPr>
      <w:bookmarkStart w:id="2" w:name="_Toc2"/>
      <w:r>
        <w:t>Article summary:</w:t>
      </w:r>
      <w:bookmarkEnd w:id="2"/>
    </w:p>
    <w:p>
      <w:pPr>
        <w:jc w:val="both"/>
      </w:pPr>
      <w:r>
        <w:rPr/>
        <w:t xml:space="preserve">1. IL4i1 is an amino acid oxidase secreted from immune cells and has been found to be pro-tumorigenic. It shares similarities with L-amino acid oxidases (LAAO) found in snake venoms.</w:t>
      </w:r>
    </w:p>
    <w:p>
      <w:pPr>
        <w:jc w:val="both"/>
      </w:pPr>
      <w:r>
        <w:rPr/>
        <w:t xml:space="preserve">2. Venom LAAO kills cells by generating hydrogen peroxide, while mammalian IL4i1 is non-cytotoxic and instead elicits a cell protective gene expression program that inhibits ferroptotic redox death.</w:t>
      </w:r>
    </w:p>
    <w:p>
      <w:pPr>
        <w:jc w:val="both"/>
      </w:pPr>
      <w:r>
        <w:rPr/>
        <w:t xml:space="preserve">3. IL4i1 suppresses ferroptosis by generating indole-3-pyruvate (I3P) from tryptophan, which acts as a free radical scavenger and activates an anti-oxidative gene expression program. The pro-tumor effects of IL4i1 are likely mediated by local anti-ferroptotic pathways via aromatic amino acid metabolism.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偏见及其来源：文章似乎有一定的偏见，倾向于认为IL4i1具有抗肿瘤作用。然而，这种偏见可能来自于作者对IL4i1的研究结果进行选择性报道或解释。</w:t>
      </w:r>
    </w:p>
    <w:p>
      <w:pPr>
        <w:jc w:val="both"/>
      </w:pPr>
      <w:r>
        <w:rPr/>
        <w:t xml:space="preserve"/>
      </w:r>
    </w:p>
    <w:p>
      <w:pPr>
        <w:jc w:val="both"/>
      </w:pPr>
      <w:r>
        <w:rPr/>
        <w:t xml:space="preserve">2. 片面报道：文章主要关注IL4i1的抗铁死亡机制，但忽略了其他可能的作用机制。这种片面报道可能导致读者对该酶功能的不完整理解。</w:t>
      </w:r>
    </w:p>
    <w:p>
      <w:pPr>
        <w:jc w:val="both"/>
      </w:pPr>
      <w:r>
        <w:rPr/>
        <w:t xml:space="preserve"/>
      </w:r>
    </w:p>
    <w:p>
      <w:pPr>
        <w:jc w:val="both"/>
      </w:pPr>
      <w:r>
        <w:rPr/>
        <w:t xml:space="preserve">3. 无根据的主张：文章声称IL4i1通过芳香族氨基酸代谢介导局部抗铁死亡途径，从而促进肿瘤生长。然而，这一主张缺乏充分的证据支持，并且没有提供相关实验数据来支持这一观点。</w:t>
      </w:r>
    </w:p>
    <w:p>
      <w:pPr>
        <w:jc w:val="both"/>
      </w:pPr>
      <w:r>
        <w:rPr/>
        <w:t xml:space="preserve"/>
      </w:r>
    </w:p>
    <w:p>
      <w:pPr>
        <w:jc w:val="both"/>
      </w:pPr>
      <w:r>
        <w:rPr/>
        <w:t xml:space="preserve">4. 缺失的考虑点：文章没有讨论IL4i1在正常生理条件下的功能和调节机制。此外，它也没有探讨其他可能与IL4i1相关的疾病或生理过程。</w:t>
      </w:r>
    </w:p>
    <w:p>
      <w:pPr>
        <w:jc w:val="both"/>
      </w:pPr>
      <w:r>
        <w:rPr/>
        <w:t xml:space="preserve"/>
      </w:r>
    </w:p>
    <w:p>
      <w:pPr>
        <w:jc w:val="both"/>
      </w:pPr>
      <w:r>
        <w:rPr/>
        <w:t xml:space="preserve">5. 所提出主张的缺失证据：尽管文章声称IL4i1通过生成indole-3-pyruvate (I3P)来抑制铁死亡，但它没有提供实验证据来支持这一观点。缺乏实验证据使得读者难以相信这一主张的可靠性。</w:t>
      </w:r>
    </w:p>
    <w:p>
      <w:pPr>
        <w:jc w:val="both"/>
      </w:pPr>
      <w:r>
        <w:rPr/>
        <w:t xml:space="preserve"/>
      </w:r>
    </w:p>
    <w:p>
      <w:pPr>
        <w:jc w:val="both"/>
      </w:pPr>
      <w:r>
        <w:rPr/>
        <w:t xml:space="preserve">6. 未探索的反驳：文章没有探讨可能与IL4i1抗肿瘤作用相矛盾的研究结果或观点。这种未探索的反驳可能导致读者对该主张的完整性和可靠性产生怀疑。</w:t>
      </w:r>
    </w:p>
    <w:p>
      <w:pPr>
        <w:jc w:val="both"/>
      </w:pPr>
      <w:r>
        <w:rPr/>
        <w:t xml:space="preserve"/>
      </w:r>
    </w:p>
    <w:p>
      <w:pPr>
        <w:jc w:val="both"/>
      </w:pPr>
      <w:r>
        <w:rPr/>
        <w:t xml:space="preserve">7. 宣传内容：文章似乎试图宣传IL4i1作为一个潜在的抗肿瘤治疗靶点。然而，由于缺乏充分的证据支持，这种宣传内容可能会误导读者。</w:t>
      </w:r>
    </w:p>
    <w:p>
      <w:pPr>
        <w:jc w:val="both"/>
      </w:pPr>
      <w:r>
        <w:rPr/>
        <w:t xml:space="preserve"/>
      </w:r>
    </w:p>
    <w:p>
      <w:pPr>
        <w:jc w:val="both"/>
      </w:pPr>
      <w:r>
        <w:rPr/>
        <w:t xml:space="preserve">8. 偏袒：文章似乎偏袒IL4i1具有抗肿瘤作用的观点，并没有平等地呈现其他可能的解释或观点。这种偏袒可能影响读者对该主张的客观评估。</w:t>
      </w:r>
    </w:p>
    <w:p>
      <w:pPr>
        <w:jc w:val="both"/>
      </w:pPr>
      <w:r>
        <w:rPr/>
        <w:t xml:space="preserve"/>
      </w:r>
    </w:p>
    <w:p>
      <w:pPr>
        <w:jc w:val="both"/>
      </w:pPr>
      <w:r>
        <w:rPr/>
        <w:t xml:space="preserve">9. 是否注意到可能的风险：文章没有明确讨论使用IL4i1抑制剂作为抗肿瘤治疗方法可能存在的潜在风险或副作用。这种忽略可能导致读者对该方法的安全性和有效性产生质疑。</w:t>
      </w:r>
    </w:p>
    <w:p>
      <w:pPr>
        <w:jc w:val="both"/>
      </w:pPr>
      <w:r>
        <w:rPr/>
        <w:t xml:space="preserve"/>
      </w:r>
    </w:p>
    <w:p>
      <w:pPr>
        <w:jc w:val="both"/>
      </w:pPr>
      <w:r>
        <w:rPr/>
        <w:t xml:space="preserve">总体而言，上述文章存在一些问题和偏见，需要更全面和客观地评估IL4i1的功能和作用机制。此外，需要更多的实验证据来支持所提出的主张，并平衡地呈现不同的观点和解释。</w:t>
      </w:r>
    </w:p>
    <w:p>
      <w:pPr>
        <w:pStyle w:val="Heading1"/>
      </w:pPr>
      <w:bookmarkStart w:id="5" w:name="_Toc5"/>
      <w:r>
        <w:t>Topics for further research:</w:t>
      </w:r>
      <w:bookmarkEnd w:id="5"/>
    </w:p>
    <w:p>
      <w:pPr>
        <w:spacing w:after="0"/>
        <w:numPr>
          <w:ilvl w:val="0"/>
          <w:numId w:val="2"/>
        </w:numPr>
      </w:pPr>
      <w:r>
        <w:rPr/>
        <w:t xml:space="preserve">IL4i1的其他可能作用机制
</w:t>
      </w:r>
    </w:p>
    <w:p>
      <w:pPr>
        <w:spacing w:after="0"/>
        <w:numPr>
          <w:ilvl w:val="0"/>
          <w:numId w:val="2"/>
        </w:numPr>
      </w:pPr>
      <w:r>
        <w:rPr/>
        <w:t xml:space="preserve">IL4i1在正常生理条件下的功能和调节机制
</w:t>
      </w:r>
    </w:p>
    <w:p>
      <w:pPr>
        <w:spacing w:after="0"/>
        <w:numPr>
          <w:ilvl w:val="0"/>
          <w:numId w:val="2"/>
        </w:numPr>
      </w:pPr>
      <w:r>
        <w:rPr/>
        <w:t xml:space="preserve">IL4i1与其他相关疾病或生理过程的关系
</w:t>
      </w:r>
    </w:p>
    <w:p>
      <w:pPr>
        <w:spacing w:after="0"/>
        <w:numPr>
          <w:ilvl w:val="0"/>
          <w:numId w:val="2"/>
        </w:numPr>
      </w:pPr>
      <w:r>
        <w:rPr/>
        <w:t xml:space="preserve">IL4i1抑制剂的潜在风险和副作用
</w:t>
      </w:r>
    </w:p>
    <w:p>
      <w:pPr>
        <w:spacing w:after="0"/>
        <w:numPr>
          <w:ilvl w:val="0"/>
          <w:numId w:val="2"/>
        </w:numPr>
      </w:pPr>
      <w:r>
        <w:rPr/>
        <w:t xml:space="preserve">与IL4i1抗肿瘤作用相矛盾的研究结果或观点
</w:t>
      </w:r>
    </w:p>
    <w:p>
      <w:pPr>
        <w:numPr>
          <w:ilvl w:val="0"/>
          <w:numId w:val="2"/>
        </w:numPr>
      </w:pPr>
      <w:r>
        <w:rPr/>
        <w:t xml:space="preserve">IL4i1抗肿瘤作用的充分证据</w:t>
      </w:r>
    </w:p>
    <w:p>
      <w:pPr>
        <w:pStyle w:val="Heading1"/>
      </w:pPr>
      <w:bookmarkStart w:id="6" w:name="_Toc6"/>
      <w:r>
        <w:t>Report location:</w:t>
      </w:r>
      <w:bookmarkEnd w:id="6"/>
    </w:p>
    <w:p>
      <w:hyperlink r:id="rId8" w:history="1">
        <w:r>
          <w:rPr>
            <w:color w:val="2980b9"/>
            <w:u w:val="single"/>
          </w:rPr>
          <w:t xml:space="preserve">https://www.fullpicture.app/item/277b40d899efe4772ed883a80fde74fe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59B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64806" TargetMode="External"/><Relationship Id="rId8" Type="http://schemas.openxmlformats.org/officeDocument/2006/relationships/hyperlink" Target="https://www.fullpicture.app/item/277b40d899efe4772ed883a80fde7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2024-02-06T12:11:22+01:00</dcterms:created>
  <dcterms:modified xsi:type="dcterms:W3CDTF">2024-02-06T12:11:22+01:00</dcterms:modified>
</cp:coreProperties>
</file>

<file path=docProps/custom.xml><?xml version="1.0" encoding="utf-8"?>
<Properties xmlns="http://schemas.openxmlformats.org/officeDocument/2006/custom-properties" xmlns:vt="http://schemas.openxmlformats.org/officeDocument/2006/docPropsVTypes"/>
</file>