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Review: [Untitled] on JSTOR</w:t>
      </w:r>
      <w:br/>
      <w:hyperlink r:id="rId7" w:history="1">
        <w:r>
          <w:rPr>
            <w:color w:val="2980b9"/>
            <w:u w:val="single"/>
          </w:rPr>
          <w:t xml:space="preserve">https://www.jstor.org/stable/24563201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《The Independent Review》是一本跨学科的期刊，致力于研究政治经济和对政府政策进行批判性分析。</w:t>
      </w:r>
    </w:p>
    <w:p>
      <w:pPr>
        <w:jc w:val="both"/>
      </w:pPr>
      <w:r>
        <w:rPr/>
        <w:t xml:space="preserve">2. 该期刊的文章经过深入研究、同行评审，并基于最高水平的学术研究。</w:t>
      </w:r>
    </w:p>
    <w:p>
      <w:pPr>
        <w:jc w:val="both"/>
      </w:pPr>
      <w:r>
        <w:rPr/>
        <w:t xml:space="preserve">3. 《The Independent Review》挑战我们世界的政治化和官僚化现象，由世界领先学者和专家深入探讨过去、现在和未来的政策问题。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由于这篇文章只是一份期刊的介绍，因此很难对其内容进行批判性分析。然而，我们可以注意到该期刊的出版商——Independent Institute自称为“非党派、公共政策研究和教育组织”，并致力于推动“和平、繁荣和自由社会”，这可能表明该期刊在某种程度上具有保守倾向。此外，该期刊声称其文章基于最高水平的学术研究，并挑战政治化和官僚主义，但是否真正做到了这一点需要进一步调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Independent Institute
</w:t>
      </w:r>
    </w:p>
    <w:p>
      <w:pPr>
        <w:spacing w:after="0"/>
        <w:numPr>
          <w:ilvl w:val="0"/>
          <w:numId w:val="2"/>
        </w:numPr>
      </w:pPr>
      <w:r>
        <w:rPr/>
        <w:t xml:space="preserve">Non-partisan
</w:t>
      </w:r>
    </w:p>
    <w:p>
      <w:pPr>
        <w:spacing w:after="0"/>
        <w:numPr>
          <w:ilvl w:val="0"/>
          <w:numId w:val="2"/>
        </w:numPr>
      </w:pPr>
      <w:r>
        <w:rPr/>
        <w:t xml:space="preserve">Public policy research
</w:t>
      </w:r>
    </w:p>
    <w:p>
      <w:pPr>
        <w:spacing w:after="0"/>
        <w:numPr>
          <w:ilvl w:val="0"/>
          <w:numId w:val="2"/>
        </w:numPr>
      </w:pPr>
      <w:r>
        <w:rPr/>
        <w:t xml:space="preserve">Conservative leaning
</w:t>
      </w:r>
    </w:p>
    <w:p>
      <w:pPr>
        <w:spacing w:after="0"/>
        <w:numPr>
          <w:ilvl w:val="0"/>
          <w:numId w:val="2"/>
        </w:numPr>
      </w:pPr>
      <w:r>
        <w:rPr/>
        <w:t xml:space="preserve">Academic research
</w:t>
      </w:r>
    </w:p>
    <w:p>
      <w:pPr>
        <w:numPr>
          <w:ilvl w:val="0"/>
          <w:numId w:val="2"/>
        </w:numPr>
      </w:pPr>
      <w:r>
        <w:rPr/>
        <w:t xml:space="preserve">Political bias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https://www.fullpicture.app/item/273f6bc06119a582e3c52d3ccf439a27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C7B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4563201" TargetMode="External"/><Relationship Id="rId8" Type="http://schemas.openxmlformats.org/officeDocument/2006/relationships/hyperlink" Target="https://www.fullpicture.app/item/273f6bc06119a582e3c52d3ccf439a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2023-12-13T18:26:35+01:00</dcterms:created>
  <dcterms:modified xsi:type="dcterms:W3CDTF">2023-12-13T18:26:35+01:00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