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Design of ultrabright 270 keV DC photoelectron gun for ultrafast electron diffraction: AIP Advances: Vol 10, No 8</w:t>
      </w:r>
      <w:br/>
      <w:hyperlink r:id="rId7" w:history="1">
        <w:r>
          <w:rPr>
            <w:color w:val="2980b9"/>
            <w:u w:val="single"/>
          </w:rPr>
          <w:t xml:space="preserve">https://aip.scitation.org/doi/10.1063/5.0012248</w:t>
        </w:r>
      </w:hyperlink>
    </w:p>
    <w:p>
      <w:pPr>
        <w:pStyle w:val="Heading1"/>
      </w:pPr>
      <w:bookmarkStart w:id="2" w:name="_Toc2"/>
      <w:r>
        <w:t>Article summary:</w:t>
      </w:r>
      <w:bookmarkEnd w:id="2"/>
    </w:p>
    <w:p>
      <w:pPr>
        <w:jc w:val="both"/>
      </w:pPr>
      <w:r>
        <w:rPr/>
        <w:t xml:space="preserve">1. Ultrafast electron diffraction (UED) is a useful tool for studying lattice and chemical reaction dynamics with atomic resolution.</w:t>
      </w:r>
    </w:p>
    <w:p>
      <w:pPr>
        <w:jc w:val="both"/>
      </w:pPr>
      <w:r>
        <w:rPr/>
        <w:t xml:space="preserve">2. The temporal resolution of UED depends on the duration of pump and probe pulses, as well as time jitter and velocity mismatch between them.</w:t>
      </w:r>
    </w:p>
    <w:p>
      <w:pPr>
        <w:jc w:val="both"/>
      </w:pPr>
      <w:r>
        <w:rPr/>
        <w:t xml:space="preserve">3. To overcome the contradiction between pulse duration and brightness of the electron probe, various technical options have been proposed and tested.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作为一篇科学论文，该文章并没有明显的偏见或宣传内容。然而，它可能存在一些片面报道和缺失的考虑点。</w:t>
      </w:r>
    </w:p>
    <w:p>
      <w:pPr>
        <w:jc w:val="both"/>
      </w:pPr>
      <w:r>
        <w:rPr/>
        <w:t xml:space="preserve"/>
      </w:r>
    </w:p>
    <w:p>
      <w:pPr>
        <w:jc w:val="both"/>
      </w:pPr>
      <w:r>
        <w:rPr/>
        <w:t xml:space="preserve">首先，文章强调了UED技术的高分辨率和快速响应能力，但未提及其潜在的风险和限制。例如，在使用UED技术时需要小心避免样品受到过度辐射和损伤，并且需要进行复杂的数据处理和分析。此外，UED技术对于非晶态材料和生物大分子等样品类型可能不适用。</w:t>
      </w:r>
    </w:p>
    <w:p>
      <w:pPr>
        <w:jc w:val="both"/>
      </w:pPr>
      <w:r>
        <w:rPr/>
        <w:t xml:space="preserve"/>
      </w:r>
    </w:p>
    <w:p>
      <w:pPr>
        <w:jc w:val="both"/>
      </w:pPr>
      <w:r>
        <w:rPr/>
        <w:t xml:space="preserve">其次，文章提到了几种技术选项来克服电子探针脉冲持续时间和亮度之间的矛盾，但未探讨这些选项之间的优缺点或可能存在的风险。例如，在增加电子数以提高亮度时，可能会导致电子束扩散或其他性能下降问题。</w:t>
      </w:r>
    </w:p>
    <w:p>
      <w:pPr>
        <w:jc w:val="both"/>
      </w:pPr>
      <w:r>
        <w:rPr/>
        <w:t xml:space="preserve"/>
      </w:r>
    </w:p>
    <w:p>
      <w:pPr>
        <w:jc w:val="both"/>
      </w:pPr>
      <w:r>
        <w:rPr/>
        <w:t xml:space="preserve">最后，文章未涉及任何反驳或质疑UED技术在某些情况下是否是最佳选择。因此，在评估UED技术时需要考虑其他可用方法，并进行全面比较和评估。</w:t>
      </w:r>
    </w:p>
    <w:p>
      <w:pPr>
        <w:jc w:val="both"/>
      </w:pPr>
      <w:r>
        <w:rPr/>
        <w:t xml:space="preserve"/>
      </w:r>
    </w:p>
    <w:p>
      <w:pPr>
        <w:jc w:val="both"/>
      </w:pPr>
      <w:r>
        <w:rPr/>
        <w:t xml:space="preserve">总之，该文章提供了有关UED技术设计方面的有用信息，但需要更全面地考虑其潜在的限制和风险，并与其他可用方法进行比较。</w:t>
      </w:r>
    </w:p>
    <w:p>
      <w:pPr>
        <w:pStyle w:val="Heading1"/>
      </w:pPr>
      <w:bookmarkStart w:id="5" w:name="_Toc5"/>
      <w:r>
        <w:t>Topics for further research:</w:t>
      </w:r>
      <w:bookmarkEnd w:id="5"/>
    </w:p>
    <w:p>
      <w:pPr>
        <w:spacing w:after="0"/>
        <w:numPr>
          <w:ilvl w:val="0"/>
          <w:numId w:val="2"/>
        </w:numPr>
      </w:pPr>
      <w:r>
        <w:rPr/>
        <w:t xml:space="preserve">Potential risks and limitations of UED technology
</w:t>
      </w:r>
    </w:p>
    <w:p>
      <w:pPr>
        <w:spacing w:after="0"/>
        <w:numPr>
          <w:ilvl w:val="0"/>
          <w:numId w:val="2"/>
        </w:numPr>
      </w:pPr>
      <w:r>
        <w:rPr/>
        <w:t xml:space="preserve">Comparison of different options to overcome the trade-off between electron probe pulse duration and brightness
</w:t>
      </w:r>
    </w:p>
    <w:p>
      <w:pPr>
        <w:spacing w:after="0"/>
        <w:numPr>
          <w:ilvl w:val="0"/>
          <w:numId w:val="2"/>
        </w:numPr>
      </w:pPr>
      <w:r>
        <w:rPr/>
        <w:t xml:space="preserve">Potential drawbacks of increasing electron count to improve brightness
</w:t>
      </w:r>
    </w:p>
    <w:p>
      <w:pPr>
        <w:spacing w:after="0"/>
        <w:numPr>
          <w:ilvl w:val="0"/>
          <w:numId w:val="2"/>
        </w:numPr>
      </w:pPr>
      <w:r>
        <w:rPr/>
        <w:t xml:space="preserve">Applicability of UED technology to different sample types
</w:t>
      </w:r>
    </w:p>
    <w:p>
      <w:pPr>
        <w:spacing w:after="0"/>
        <w:numPr>
          <w:ilvl w:val="0"/>
          <w:numId w:val="2"/>
        </w:numPr>
      </w:pPr>
      <w:r>
        <w:rPr/>
        <w:t xml:space="preserve">Other available methods for comparison and evaluation of UED technology
</w:t>
      </w:r>
    </w:p>
    <w:p>
      <w:pPr>
        <w:numPr>
          <w:ilvl w:val="0"/>
          <w:numId w:val="2"/>
        </w:numPr>
      </w:pPr>
      <w:r>
        <w:rPr/>
        <w:t xml:space="preserve">Consideration of potential limitations and risks in evaluating UED technology as the best choice.</w:t>
      </w:r>
    </w:p>
    <w:p>
      <w:pPr>
        <w:pStyle w:val="Heading1"/>
      </w:pPr>
      <w:bookmarkStart w:id="6" w:name="_Toc6"/>
      <w:r>
        <w:t>Report location:</w:t>
      </w:r>
      <w:bookmarkEnd w:id="6"/>
    </w:p>
    <w:p>
      <w:hyperlink r:id="rId8" w:history="1">
        <w:r>
          <w:rPr>
            <w:color w:val="2980b9"/>
            <w:u w:val="single"/>
          </w:rPr>
          <w:t xml:space="preserve">https://www.fullpicture.app/item/26e3f929ff9374cdf9d17709b4370fb2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C6720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ip.scitation.org/doi/10.1063/5.0012248" TargetMode="External"/><Relationship Id="rId8" Type="http://schemas.openxmlformats.org/officeDocument/2006/relationships/hyperlink" Target="https://www.fullpicture.app/item/26e3f929ff9374cdf9d17709b4370fb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2024-01-17T11:54:11+01:00</dcterms:created>
  <dcterms:modified xsi:type="dcterms:W3CDTF">2024-01-17T11:54:11+01:00</dcterms:modified>
</cp:coreProperties>
</file>

<file path=docProps/custom.xml><?xml version="1.0" encoding="utf-8"?>
<Properties xmlns="http://schemas.openxmlformats.org/officeDocument/2006/custom-properties" xmlns:vt="http://schemas.openxmlformats.org/officeDocument/2006/docPropsVTypes"/>
</file>