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Node Criticality in Air Transportation Networks | SpringerLink</w:t>
      </w:r>
      <w:br/>
      <w:hyperlink r:id="rId7" w:history="1">
        <w:r>
          <w:rPr>
            <w:color w:val="2980b9"/>
            <w:u w:val="single"/>
          </w:rPr>
          <w:t xml:space="preserve">https://link.springer.com/article/10.1007/s11067-017-9342-5</w:t>
        </w:r>
      </w:hyperlink>
    </w:p>
    <w:p>
      <w:pPr>
        <w:pStyle w:val="Heading1"/>
      </w:pPr>
      <w:bookmarkStart w:id="2" w:name="_Toc2"/>
      <w:r>
        <w:t>Article summary:</w:t>
      </w:r>
      <w:bookmarkEnd w:id="2"/>
    </w:p>
    <w:p>
      <w:pPr>
        <w:jc w:val="both"/>
      </w:pPr>
      <w:r>
        <w:rPr/>
        <w:t xml:space="preserve">1. Air transportation networks are complex and require understanding of their emergent behavior.</w:t>
      </w:r>
    </w:p>
    <w:p>
      <w:pPr>
        <w:jc w:val="both"/>
      </w:pPr>
      <w:r>
        <w:rPr/>
        <w:t xml:space="preserve">2. Network science, particularly complex network theory, provides powerful tools for analyzing air transportation networks.</w:t>
      </w:r>
    </w:p>
    <w:p>
      <w:pPr>
        <w:jc w:val="both"/>
      </w:pPr>
      <w:r>
        <w:rPr/>
        <w:t xml:space="preserve">3. The criticality of nodes in air transportation networks can be analyzed using techniques from control theory, standard weighted network metrics, and ticket data-level analysis, with multi-criteria assessment revealing non-dominated countries and outbound traffic as the most sensitive criterion.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作为一篇关于航空运输网络的研究论文，该文章提供了对复杂网络理论在航空运输领域中的应用和相关研究成果的概述。然而，该文章存在以下几个问题：</w:t>
      </w:r>
    </w:p>
    <w:p>
      <w:pPr>
        <w:jc w:val="both"/>
      </w:pPr>
      <w:r>
        <w:rPr/>
        <w:t xml:space="preserve"/>
      </w:r>
    </w:p>
    <w:p>
      <w:pPr>
        <w:jc w:val="both"/>
      </w:pPr>
      <w:r>
        <w:rPr/>
        <w:t xml:space="preserve">1. 偏重技术性描述：该文章大量使用专业术语和技术性描述，使得普通读者难以理解其内容。同时，文章缺乏对这些技术性描述的解释和说明，导致读者难以理解其意义和价值。</w:t>
      </w:r>
    </w:p>
    <w:p>
      <w:pPr>
        <w:jc w:val="both"/>
      </w:pPr>
      <w:r>
        <w:rPr/>
        <w:t xml:space="preserve"/>
      </w:r>
    </w:p>
    <w:p>
      <w:pPr>
        <w:jc w:val="both"/>
      </w:pPr>
      <w:r>
        <w:rPr/>
        <w:t xml:space="preserve">2. 缺乏实证数据支持：尽管该文章提到了多项研究成果，但很少提供具体的实证数据来支持其主张。例如，在分析节点关键性时，文章只是简单地列举了几种方法，并没有给出具体的数据分析结果。</w:t>
      </w:r>
    </w:p>
    <w:p>
      <w:pPr>
        <w:jc w:val="both"/>
      </w:pPr>
      <w:r>
        <w:rPr/>
        <w:t xml:space="preserve"/>
      </w:r>
    </w:p>
    <w:p>
      <w:pPr>
        <w:jc w:val="both"/>
      </w:pPr>
      <w:r>
        <w:rPr/>
        <w:t xml:space="preserve">3. 忽略社会经济因素：虽然该文章提到了欧洲航空运输面临的挑战和目标，但却忽略了社会经济因素对航空运输网络的影响。例如，航班延误、安全问题、环境污染等问题都与社会经济因素密切相关。</w:t>
      </w:r>
    </w:p>
    <w:p>
      <w:pPr>
        <w:jc w:val="both"/>
      </w:pPr>
      <w:r>
        <w:rPr/>
        <w:t xml:space="preserve"/>
      </w:r>
    </w:p>
    <w:p>
      <w:pPr>
        <w:jc w:val="both"/>
      </w:pPr>
      <w:r>
        <w:rPr/>
        <w:t xml:space="preserve">4. 缺乏反驳探讨：该文章没有探讨可能存在的反驳观点或争议点，并未平等地呈现双方观点。同时，也没有考虑到可能存在的风险或不确定性因素。</w:t>
      </w:r>
    </w:p>
    <w:p>
      <w:pPr>
        <w:jc w:val="both"/>
      </w:pPr>
      <w:r>
        <w:rPr/>
        <w:t xml:space="preserve"/>
      </w:r>
    </w:p>
    <w:p>
      <w:pPr>
        <w:jc w:val="both"/>
      </w:pPr>
      <w:r>
        <w:rPr/>
        <w:t xml:space="preserve">5. 宣传倾向明显：尽管该文章声称进行了多维度评估并考虑了多年数据变化趋势，但其结论仍带有明显宣传倾向。例如，在分析节点关键性时，作者强调某些节点“非常重要”，但并未给出充分证据来支持这一结论。</w:t>
      </w:r>
    </w:p>
    <w:p>
      <w:pPr>
        <w:jc w:val="both"/>
      </w:pPr>
      <w:r>
        <w:rPr/>
        <w:t xml:space="preserve"/>
      </w:r>
    </w:p>
    <w:p>
      <w:pPr>
        <w:jc w:val="both"/>
      </w:pPr>
      <w:r>
        <w:rPr/>
        <w:t xml:space="preserve">总之，尽管该文章提供了一些有价值的信息和参考资料，但其存在上述问题需要进一步改进和完善。</w:t>
      </w:r>
    </w:p>
    <w:p>
      <w:pPr>
        <w:pStyle w:val="Heading1"/>
      </w:pPr>
      <w:bookmarkStart w:id="5" w:name="_Toc5"/>
      <w:r>
        <w:t>Topics for further research:</w:t>
      </w:r>
      <w:bookmarkEnd w:id="5"/>
    </w:p>
    <w:p>
      <w:pPr>
        <w:spacing w:after="0"/>
        <w:numPr>
          <w:ilvl w:val="0"/>
          <w:numId w:val="2"/>
        </w:numPr>
      </w:pPr>
      <w:r>
        <w:rPr/>
        <w:t xml:space="preserve">Explanation of technical terms and concepts
</w:t>
      </w:r>
    </w:p>
    <w:p>
      <w:pPr>
        <w:spacing w:after="0"/>
        <w:numPr>
          <w:ilvl w:val="0"/>
          <w:numId w:val="2"/>
        </w:numPr>
      </w:pPr>
      <w:r>
        <w:rPr/>
        <w:t xml:space="preserve">Empirical data to support claims
</w:t>
      </w:r>
    </w:p>
    <w:p>
      <w:pPr>
        <w:spacing w:after="0"/>
        <w:numPr>
          <w:ilvl w:val="0"/>
          <w:numId w:val="2"/>
        </w:numPr>
      </w:pPr>
      <w:r>
        <w:rPr/>
        <w:t xml:space="preserve">Consideration of social and economic factors
</w:t>
      </w:r>
    </w:p>
    <w:p>
      <w:pPr>
        <w:spacing w:after="0"/>
        <w:numPr>
          <w:ilvl w:val="0"/>
          <w:numId w:val="2"/>
        </w:numPr>
      </w:pPr>
      <w:r>
        <w:rPr/>
        <w:t xml:space="preserve">Discussion of potential counterarguments and risks
</w:t>
      </w:r>
    </w:p>
    <w:p>
      <w:pPr>
        <w:spacing w:after="0"/>
        <w:numPr>
          <w:ilvl w:val="0"/>
          <w:numId w:val="2"/>
        </w:numPr>
      </w:pPr>
      <w:r>
        <w:rPr/>
        <w:t xml:space="preserve">Avoidance of biased or promotional language
</w:t>
      </w:r>
    </w:p>
    <w:p>
      <w:pPr>
        <w:numPr>
          <w:ilvl w:val="0"/>
          <w:numId w:val="2"/>
        </w:numPr>
      </w:pPr>
      <w:r>
        <w:rPr/>
        <w:t xml:space="preserve">Further improvement and refinement of the article</w:t>
      </w:r>
    </w:p>
    <w:p>
      <w:pPr>
        <w:pStyle w:val="Heading1"/>
      </w:pPr>
      <w:bookmarkStart w:id="6" w:name="_Toc6"/>
      <w:r>
        <w:t>Report location:</w:t>
      </w:r>
      <w:bookmarkEnd w:id="6"/>
    </w:p>
    <w:p>
      <w:hyperlink r:id="rId8" w:history="1">
        <w:r>
          <w:rPr>
            <w:color w:val="2980b9"/>
            <w:u w:val="single"/>
          </w:rPr>
          <w:t xml:space="preserve">https://www.fullpicture.app/item/26b4377c239fc1f480932da798dde308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077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67-017-9342-5" TargetMode="External"/><Relationship Id="rId8" Type="http://schemas.openxmlformats.org/officeDocument/2006/relationships/hyperlink" Target="https://www.fullpicture.app/item/26b4377c239fc1f480932da798dde3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2023-12-05T11:41:36+01:00</dcterms:created>
  <dcterms:modified xsi:type="dcterms:W3CDTF">2023-12-05T11:41:36+01:00</dcterms:modified>
</cp:coreProperties>
</file>

<file path=docProps/custom.xml><?xml version="1.0" encoding="utf-8"?>
<Properties xmlns="http://schemas.openxmlformats.org/officeDocument/2006/custom-properties" xmlns:vt="http://schemas.openxmlformats.org/officeDocument/2006/docPropsVTypes"/>
</file>