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GPTs Hunter-分享并发现最好的自定义 GPTs - AIHub | AI工具导航</w:t>
      </w:r>
      <w:br/>
      <w:hyperlink r:id="rId7" w:history="1">
        <w:r>
          <w:rPr>
            <w:color w:val="2980b9"/>
            <w:u w:val="single"/>
          </w:rPr>
          <w:t xml:space="preserve">https://www.aihub.cn/tools/gpts/gpts-hunter/</w:t>
        </w:r>
      </w:hyperlink>
    </w:p>
    <w:p>
      <w:pPr>
        <w:pStyle w:val="Heading1"/>
      </w:pPr>
      <w:bookmarkStart w:id="2" w:name="_Toc2"/>
      <w:r>
        <w:t>Article summary:</w:t>
      </w:r>
      <w:bookmarkEnd w:id="2"/>
    </w:p>
    <w:p>
      <w:pPr>
        <w:jc w:val="both"/>
      </w:pPr>
      <w:r>
        <w:rPr/>
        <w:t xml:space="preserve">1. GPTs Hunter是一个专注于分享和发现由OpenAI提供的自定义GPTs的平台，已经收录了超过6500个GPT应用。</w:t>
      </w:r>
    </w:p>
    <w:p>
      <w:pPr>
        <w:jc w:val="both"/>
      </w:pPr>
      <w:r>
        <w:rPr/>
        <w:t xml:space="preserve">2. GPTs Hunter提供了广泛的GPT应用，涵盖了领域包括浏览网页、数学辅导、数字绘画创作、数据分析、棋盘游戏规则解释等。</w:t>
      </w:r>
    </w:p>
    <w:p>
      <w:pPr>
        <w:jc w:val="both"/>
      </w:pPr>
      <w:r>
        <w:rPr/>
        <w:t xml:space="preserve">3. GPTs Hunter旨在成为一个集中展示和分享各种GPT应用的平台，让用户能够轻松发现和使用这些工具。这些应用可以用于日常生活和专业领域。</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这篇文章介绍了GPTs Hunter，一个专注于分享和发现由OpenAI提供的自定义GPTs的平台。它列举了一些在该平台上可以找到的应用，并提到了该网站的目标是成为一个集中展示和分享各种GPT应用的平台。</w:t>
      </w:r>
    </w:p>
    <w:p>
      <w:pPr>
        <w:jc w:val="both"/>
      </w:pPr>
      <w:r>
        <w:rPr/>
        <w:t xml:space="preserve"/>
      </w:r>
    </w:p>
    <w:p>
      <w:pPr>
        <w:jc w:val="both"/>
      </w:pPr>
      <w:r>
        <w:rPr/>
        <w:t xml:space="preserve">然而，这篇文章存在一些问题。首先，它没有提供关于GPTs Hunter背后技术或运作方式的详细信息。读者可能想知道如何提交自定义GPT应用或如何使用这些工具。</w:t>
      </w:r>
    </w:p>
    <w:p>
      <w:pPr>
        <w:jc w:val="both"/>
      </w:pPr>
      <w:r>
        <w:rPr/>
        <w:t xml:space="preserve"/>
      </w:r>
    </w:p>
    <w:p>
      <w:pPr>
        <w:jc w:val="both"/>
      </w:pPr>
      <w:r>
        <w:rPr/>
        <w:t xml:space="preserve">其次，文章没有提供关于这些应用如何被评估、验证或监管的信息。对于涉及教育、技术支持等领域的应用，读者可能会担心其准确性和可靠性。</w:t>
      </w:r>
    </w:p>
    <w:p>
      <w:pPr>
        <w:jc w:val="both"/>
      </w:pPr>
      <w:r>
        <w:rPr/>
        <w:t xml:space="preserve"/>
      </w:r>
    </w:p>
    <w:p>
      <w:pPr>
        <w:jc w:val="both"/>
      </w:pPr>
      <w:r>
        <w:rPr/>
        <w:t xml:space="preserve">此外，文章没有探讨潜在的风险和限制。例如，在使用自定义GPT应用时可能存在隐私和安全问题，以及对用户数据的使用方式是否符合法律法规。</w:t>
      </w:r>
    </w:p>
    <w:p>
      <w:pPr>
        <w:jc w:val="both"/>
      </w:pPr>
      <w:r>
        <w:rPr/>
        <w:t xml:space="preserve"/>
      </w:r>
    </w:p>
    <w:p>
      <w:pPr>
        <w:jc w:val="both"/>
      </w:pPr>
      <w:r>
        <w:rPr/>
        <w:t xml:space="preserve">最后，文章缺乏对其他类似平台或竞争产品的比较。读者可能希望了解为什么选择GPTs Hunter而不是其他类似平台，并且是否有其他可供选择的更好或更全面的资源。</w:t>
      </w:r>
    </w:p>
    <w:p>
      <w:pPr>
        <w:jc w:val="both"/>
      </w:pPr>
      <w:r>
        <w:rPr/>
        <w:t xml:space="preserve"/>
      </w:r>
    </w:p>
    <w:p>
      <w:pPr>
        <w:jc w:val="both"/>
      </w:pPr>
      <w:r>
        <w:rPr/>
        <w:t xml:space="preserve">总体而言，这篇文章只是简单介绍了GPTs Hunter平台，并未深入探讨其技术、评估、风险和竞争情况。读者需要进一步了解这些方面才能做出全面的判断。</w:t>
      </w:r>
    </w:p>
    <w:p>
      <w:pPr>
        <w:pStyle w:val="Heading1"/>
      </w:pPr>
      <w:bookmarkStart w:id="5" w:name="_Toc5"/>
      <w:r>
        <w:t>Topics for further research:</w:t>
      </w:r>
      <w:bookmarkEnd w:id="5"/>
    </w:p>
    <w:p>
      <w:pPr>
        <w:spacing w:after="0"/>
        <w:numPr>
          <w:ilvl w:val="0"/>
          <w:numId w:val="2"/>
        </w:numPr>
      </w:pPr>
      <w:r>
        <w:rPr/>
        <w:t xml:space="preserve">GPTs Hunter的技术和运作方式
</w:t>
      </w:r>
    </w:p>
    <w:p>
      <w:pPr>
        <w:spacing w:after="0"/>
        <w:numPr>
          <w:ilvl w:val="0"/>
          <w:numId w:val="2"/>
        </w:numPr>
      </w:pPr>
      <w:r>
        <w:rPr/>
        <w:t xml:space="preserve">如何提交自定义GPT应用或使用工具
</w:t>
      </w:r>
    </w:p>
    <w:p>
      <w:pPr>
        <w:spacing w:after="0"/>
        <w:numPr>
          <w:ilvl w:val="0"/>
          <w:numId w:val="2"/>
        </w:numPr>
      </w:pPr>
      <w:r>
        <w:rPr/>
        <w:t xml:space="preserve">应用的评估、验证和监管过程
</w:t>
      </w:r>
    </w:p>
    <w:p>
      <w:pPr>
        <w:spacing w:after="0"/>
        <w:numPr>
          <w:ilvl w:val="0"/>
          <w:numId w:val="2"/>
        </w:numPr>
      </w:pPr>
      <w:r>
        <w:rPr/>
        <w:t xml:space="preserve">应用在教育和技术支持领域的准确性和可靠性
</w:t>
      </w:r>
    </w:p>
    <w:p>
      <w:pPr>
        <w:spacing w:after="0"/>
        <w:numPr>
          <w:ilvl w:val="0"/>
          <w:numId w:val="2"/>
        </w:numPr>
      </w:pPr>
      <w:r>
        <w:rPr/>
        <w:t xml:space="preserve">隐私和安全问题以及用户数据的使用方式
</w:t>
      </w:r>
    </w:p>
    <w:p>
      <w:pPr>
        <w:numPr>
          <w:ilvl w:val="0"/>
          <w:numId w:val="2"/>
        </w:numPr>
      </w:pPr>
      <w:r>
        <w:rPr/>
        <w:t xml:space="preserve">与其他类似平台或竞争产品的比较和选择理由</w:t>
      </w:r>
    </w:p>
    <w:p>
      <w:pPr>
        <w:pStyle w:val="Heading1"/>
      </w:pPr>
      <w:bookmarkStart w:id="6" w:name="_Toc6"/>
      <w:r>
        <w:t>Report location:</w:t>
      </w:r>
      <w:bookmarkEnd w:id="6"/>
    </w:p>
    <w:p>
      <w:hyperlink r:id="rId8" w:history="1">
        <w:r>
          <w:rPr>
            <w:color w:val="2980b9"/>
            <w:u w:val="single"/>
          </w:rPr>
          <w:t xml:space="preserve">https://www.fullpicture.app/item/26a68b32210ec3e81708eda3f456f5dd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24C8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hub.cn/tools/gpts/gpts-hunter/" TargetMode="External"/><Relationship Id="rId8" Type="http://schemas.openxmlformats.org/officeDocument/2006/relationships/hyperlink" Target="https://www.fullpicture.app/item/26a68b32210ec3e81708eda3f456f5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2024-01-30T16:33:59+01:00</dcterms:created>
  <dcterms:modified xsi:type="dcterms:W3CDTF">2024-01-30T16:33:59+01:00</dcterms:modified>
</cp:coreProperties>
</file>

<file path=docProps/custom.xml><?xml version="1.0" encoding="utf-8"?>
<Properties xmlns="http://schemas.openxmlformats.org/officeDocument/2006/custom-properties" xmlns:vt="http://schemas.openxmlformats.org/officeDocument/2006/docPropsVTypes"/>
</file>