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谈虎色变的近义词_谈虎色变的反义词_谈虎色变的同义词 - 相似词查询</w:t>
      </w:r>
      <w:br/>
      <w:hyperlink r:id="rId7" w:history="1">
        <w:r>
          <w:rPr>
            <w:color w:val="2980b9"/>
            <w:u w:val="single"/>
          </w:rPr>
          <w:t xml:space="preserve">https://kmcha.com/similar/%E8%B0%88%E8%99%8E%E8%89%B2%E5%8F%98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这是一个在线搜索工具，提供相似词搜索服务，包括同义词、反义词和近义词。</w:t>
      </w:r>
    </w:p>
    <w:p>
      <w:pPr>
        <w:jc w:val="both"/>
      </w:pPr>
      <w:r>
        <w:rPr/>
        <w:t xml:space="preserve">2. 相似词通常指同义词，也可能包含反义词。同义词是指意思相似但不完全相同的单词，而反义词则是指意思相反的单词。</w:t>
      </w:r>
    </w:p>
    <w:p>
      <w:pPr>
        <w:jc w:val="both"/>
      </w:pPr>
      <w:r>
        <w:rPr/>
        <w:t xml:space="preserve">3. 通过替换同义词可以有效减少文章中的重复率，这个工具可以被称为一种论文修改神器。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对于上述文章，需要指出以下几点问题：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偏重于同义词的使用：文章介绍了一个在线查询同义词的工具，并强调了在写作中使用同义词可以有效降低论文的重复率。然而，这种做法并不一定总是正确的，因为不同的单词可能会有微妙的差别，使用错误的同义词可能会导致误解或者歧义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忽略了语境和情境：文章没有提到单词在特定语境和情境下可能会有不同的含义。例如，“谈虎色变”这个成语在不同场合下可能会有不同的解释和用法。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缺乏证据支持：文章没有提供任何证据来支持其主张。例如，它没有说明使用该工具确实可以降低论文重复率，也没有提供任何数据来证明其查询效果。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忽略了反面影响：文章没有探讨使用该工具可能带来的负面影响。例如，在某些情况下，过度使用同义词可能会使论文显得啰嗦、冗长或者难以理解。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宣传性质太强：整篇文章都像是在宣传该工具一样，并没有客观地评估其优缺点。这种宣传性质可能会误导读者，使他们过度依赖该工具。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该文章存在一些偏见和片面性，需要更加客观地评估同义词查询工具的使用效果，并考虑其潜在的风险和限制。同时，应该注意到语境和情境对单词含义的影响，并鼓励读者在写作中注重语言表达的准确性和清晰度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Synonym tool limitations
</w:t>
      </w:r>
    </w:p>
    <w:p>
      <w:pPr>
        <w:spacing w:after="0"/>
        <w:numPr>
          <w:ilvl w:val="0"/>
          <w:numId w:val="2"/>
        </w:numPr>
      </w:pPr>
      <w:r>
        <w:rPr/>
        <w:t xml:space="preserve">Contextual meaning of words
</w:t>
      </w:r>
    </w:p>
    <w:p>
      <w:pPr>
        <w:spacing w:after="0"/>
        <w:numPr>
          <w:ilvl w:val="0"/>
          <w:numId w:val="2"/>
        </w:numPr>
      </w:pPr>
      <w:r>
        <w:rPr/>
        <w:t xml:space="preserve">Lack of evidence for claims
</w:t>
      </w:r>
    </w:p>
    <w:p>
      <w:pPr>
        <w:spacing w:after="0"/>
        <w:numPr>
          <w:ilvl w:val="0"/>
          <w:numId w:val="2"/>
        </w:numPr>
      </w:pPr>
      <w:r>
        <w:rPr/>
        <w:t xml:space="preserve">Negative effects of overusing synonyms
</w:t>
      </w:r>
    </w:p>
    <w:p>
      <w:pPr>
        <w:spacing w:after="0"/>
        <w:numPr>
          <w:ilvl w:val="0"/>
          <w:numId w:val="2"/>
        </w:numPr>
      </w:pPr>
      <w:r>
        <w:rPr/>
        <w:t xml:space="preserve">Biased promotional tone
</w:t>
      </w:r>
    </w:p>
    <w:p>
      <w:pPr>
        <w:numPr>
          <w:ilvl w:val="0"/>
          <w:numId w:val="2"/>
        </w:numPr>
      </w:pPr>
      <w:r>
        <w:rPr/>
        <w:t xml:space="preserve">Importance of accuracy and clarity in language expression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https://www.fullpicture.app/item/2676973f2c9807cc224a906788ffa8be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EDB4938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mcha.com/similar/%E8%B0%88%E8%99%8E%E8%89%B2%E5%8F%98" TargetMode="External"/><Relationship Id="rId8" Type="http://schemas.openxmlformats.org/officeDocument/2006/relationships/hyperlink" Target="https://www.fullpicture.app/item/2676973f2c9807cc224a906788ffa8be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2024-01-22T21:13:54+01:00</dcterms:created>
  <dcterms:modified xsi:type="dcterms:W3CDTF">2024-01-22T21:13:54+01:00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