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Intraday Liquidity Stress Testing On Demand Solution | SmartStream</w:t>
      </w:r>
      <w:br/>
      <w:hyperlink r:id="rId7" w:history="1">
        <w:r>
          <w:rPr>
            <w:color w:val="2980b9"/>
            <w:u w:val="single"/>
          </w:rPr>
          <w:t xml:space="preserve">https://www.smartstream-stp.com/press/smartstream-the-first-to-launch-a-comprehensive-intraday-liquidity-stress-testing-on-demand-solution/</w:t>
        </w:r>
      </w:hyperlink>
    </w:p>
    <w:p>
      <w:pPr>
        <w:pStyle w:val="Heading1"/>
      </w:pPr>
      <w:bookmarkStart w:id="2" w:name="_Toc2"/>
      <w:r>
        <w:t>Article summary:</w:t>
      </w:r>
      <w:bookmarkEnd w:id="2"/>
    </w:p>
    <w:p>
      <w:pPr>
        <w:jc w:val="both"/>
      </w:pPr>
      <w:r>
        <w:rPr/>
        <w:t xml:space="preserve">1. SmartStream Technologies has launched an Intraday Liquidity Stress Testing module that allows banks to run stress tests in minutes, instead of the usual eight weeks. This enables banks to refine scenarios, make real-time decisions, and conduct risk analysis more efficiently.</w:t>
      </w:r>
    </w:p>
    <w:p>
      <w:pPr>
        <w:jc w:val="both"/>
      </w:pPr>
      <w:r>
        <w:rPr/>
        <w:t xml:space="preserve">2. A research report by Baringa Partners found that banks could save up to $50 million per year by reducing their liquidity buffer by $6 billion. This highlights the importance of stress testing for improving profitability and meeting regulatory requirements.</w:t>
      </w:r>
    </w:p>
    <w:p>
      <w:pPr>
        <w:jc w:val="both"/>
      </w:pPr>
      <w:r>
        <w:rPr/>
        <w:t xml:space="preserve">3. The current market turmoil caused by the pandemic has made stress testing even more essential for banks. SmartStream's solution provides immediate stress test results and can be accessed as a standalone product or via the cloud. It offers flexibility in testing different stress scenarios and helps financial institutions protect themselves and survive in turbulent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这篇文章主要介绍了SmartStream Technologies推出的即时流动性压力测试模块，该模块可以帮助银行在几分钟内运行压力测试，以改善利润能力和满足监管要求。文章还引用了Baringa Partners的研究结果，指出如果一家银行能够减少60亿美元的流动性缓冲资金，可能每年节省5000万美元。</w:t>
      </w:r>
    </w:p>
    <w:p>
      <w:pPr>
        <w:jc w:val="both"/>
      </w:pPr>
      <w:r>
        <w:rPr/>
        <w:t xml:space="preserve"/>
      </w:r>
    </w:p>
    <w:p>
      <w:pPr>
        <w:jc w:val="both"/>
      </w:pPr>
      <w:r>
        <w:rPr/>
        <w:t xml:space="preserve">然而，这篇文章存在一些潜在的偏见和不完整的报道。首先，文章没有提及SmartStream Technologies是如何进行即时流动性压力测试的。它只是简单地声称新模块可以在几分钟内运行压力测试，但没有提供任何技术细节或解释。</w:t>
      </w:r>
    </w:p>
    <w:p>
      <w:pPr>
        <w:jc w:val="both"/>
      </w:pPr>
      <w:r>
        <w:rPr/>
        <w:t xml:space="preserve"/>
      </w:r>
    </w:p>
    <w:p>
      <w:pPr>
        <w:jc w:val="both"/>
      </w:pPr>
      <w:r>
        <w:rPr/>
        <w:t xml:space="preserve">其次，文章强调了压力测试对于改善利润能力和满足监管要求的重要性，但没有提供任何具体证据来支持这些主张。虽然引用了Baringa Partners的研究结果，但并未详细说明该研究是如何得出这些结论的。</w:t>
      </w:r>
    </w:p>
    <w:p>
      <w:pPr>
        <w:jc w:val="both"/>
      </w:pPr>
      <w:r>
        <w:rPr/>
        <w:t xml:space="preserve"/>
      </w:r>
    </w:p>
    <w:p>
      <w:pPr>
        <w:jc w:val="both"/>
      </w:pPr>
      <w:r>
        <w:rPr/>
        <w:t xml:space="preserve">此外，文章还将当前市场动荡与银行流动性之间建立了联系，并声称模拟潜在影响已经成为许多金融机构自我保护甚至生存的问题。然而，文章没有提供任何具体的案例或数据来支持这些主张。</w:t>
      </w:r>
    </w:p>
    <w:p>
      <w:pPr>
        <w:jc w:val="both"/>
      </w:pPr>
      <w:r>
        <w:rPr/>
        <w:t xml:space="preserve"/>
      </w:r>
    </w:p>
    <w:p>
      <w:pPr>
        <w:jc w:val="both"/>
      </w:pPr>
      <w:r>
        <w:rPr/>
        <w:t xml:space="preserve">最后，文章没有探讨可能存在的风险或潜在问题。即时流动性压力测试可能会带来一些负面影响，例如过度依赖模型、忽视非线性风险等。然而，文章未对这些问题进行深入讨论。</w:t>
      </w:r>
    </w:p>
    <w:p>
      <w:pPr>
        <w:jc w:val="both"/>
      </w:pPr>
      <w:r>
        <w:rPr/>
        <w:t xml:space="preserve"/>
      </w:r>
    </w:p>
    <w:p>
      <w:pPr>
        <w:jc w:val="both"/>
      </w:pPr>
      <w:r>
        <w:rPr/>
        <w:t xml:space="preserve">总之，这篇文章在介绍SmartStream Technologies的即时流动性压力测试模块时存在一些偏见和不完整的报道。它没有提供足够的证据来支持其主张，并忽略了一些潜在的风险和问题。读者应该保持批判思维，并进一步研究和了解相关信息。</w:t>
      </w:r>
    </w:p>
    <w:p>
      <w:pPr>
        <w:pStyle w:val="Heading1"/>
      </w:pPr>
      <w:bookmarkStart w:id="5" w:name="_Toc5"/>
      <w:r>
        <w:t>Topics for further research:</w:t>
      </w:r>
      <w:bookmarkEnd w:id="5"/>
    </w:p>
    <w:p>
      <w:pPr>
        <w:spacing w:after="0"/>
        <w:numPr>
          <w:ilvl w:val="0"/>
          <w:numId w:val="2"/>
        </w:numPr>
      </w:pPr>
      <w:r>
        <w:rPr/>
        <w:t xml:space="preserve">SmartStream Technologies instant liquidity stress testing module
</w:t>
      </w:r>
    </w:p>
    <w:p>
      <w:pPr>
        <w:spacing w:after="0"/>
        <w:numPr>
          <w:ilvl w:val="0"/>
          <w:numId w:val="2"/>
        </w:numPr>
      </w:pPr>
      <w:r>
        <w:rPr/>
        <w:t xml:space="preserve">How does the module conduct instant liquidity stress testing?
</w:t>
      </w:r>
    </w:p>
    <w:p>
      <w:pPr>
        <w:spacing w:after="0"/>
        <w:numPr>
          <w:ilvl w:val="0"/>
          <w:numId w:val="2"/>
        </w:numPr>
      </w:pPr>
      <w:r>
        <w:rPr/>
        <w:t xml:space="preserve">Evidence supporting the claims of improved profitability and regulatory compliance
</w:t>
      </w:r>
    </w:p>
    <w:p>
      <w:pPr>
        <w:spacing w:after="0"/>
        <w:numPr>
          <w:ilvl w:val="0"/>
          <w:numId w:val="2"/>
        </w:numPr>
      </w:pPr>
      <w:r>
        <w:rPr/>
        <w:t xml:space="preserve">Baringa Partners' research methodology and findings
</w:t>
      </w:r>
    </w:p>
    <w:p>
      <w:pPr>
        <w:spacing w:after="0"/>
        <w:numPr>
          <w:ilvl w:val="0"/>
          <w:numId w:val="2"/>
        </w:numPr>
      </w:pPr>
      <w:r>
        <w:rPr/>
        <w:t xml:space="preserve">Specific cases or data linking market volatility to liquidity and the need for stress testing
</w:t>
      </w:r>
    </w:p>
    <w:p>
      <w:pPr>
        <w:numPr>
          <w:ilvl w:val="0"/>
          <w:numId w:val="2"/>
        </w:numPr>
      </w:pPr>
      <w:r>
        <w:rPr/>
        <w:t xml:space="preserve">Potential risks and issues associated with instant liquidity stress testing</w:t>
      </w:r>
    </w:p>
    <w:p>
      <w:pPr>
        <w:pStyle w:val="Heading1"/>
      </w:pPr>
      <w:bookmarkStart w:id="6" w:name="_Toc6"/>
      <w:r>
        <w:t>Report location:</w:t>
      </w:r>
      <w:bookmarkEnd w:id="6"/>
    </w:p>
    <w:p>
      <w:hyperlink r:id="rId8" w:history="1">
        <w:r>
          <w:rPr>
            <w:color w:val="2980b9"/>
            <w:u w:val="single"/>
          </w:rPr>
          <w:t xml:space="preserve">https://www.fullpicture.app/item/2638c022d782cce6541dc1ebd972bbb0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A78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rtstream-stp.com/press/smartstream-the-first-to-launch-a-comprehensive-intraday-liquidity-stress-testing-on-demand-solution/" TargetMode="External"/><Relationship Id="rId8" Type="http://schemas.openxmlformats.org/officeDocument/2006/relationships/hyperlink" Target="https://www.fullpicture.app/item/2638c022d782cce6541dc1ebd972bb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2024-01-11T21:58:43+01:00</dcterms:created>
  <dcterms:modified xsi:type="dcterms:W3CDTF">2024-01-11T21:58:43+01:00</dcterms:modified>
</cp:coreProperties>
</file>

<file path=docProps/custom.xml><?xml version="1.0" encoding="utf-8"?>
<Properties xmlns="http://schemas.openxmlformats.org/officeDocument/2006/custom-properties" xmlns:vt="http://schemas.openxmlformats.org/officeDocument/2006/docPropsVTypes"/>
</file>