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Relationship between school bullying and mental health status of adolescent students in China: A nationwide cross-sectional study - ScienceDirect</w:t>
      </w:r>
      <w:br/>
      <w:hyperlink r:id="rId7" w:history="1">
        <w:r>
          <w:rPr>
            <w:color w:val="2980b9"/>
            <w:u w:val="single"/>
          </w:rPr>
          <w:t xml:space="preserve">https://www.sciencedirect.com/science/article/abs/pii/S1876201822000417</w:t>
        </w:r>
      </w:hyperlink>
    </w:p>
    <w:p>
      <w:pPr>
        <w:pStyle w:val="Heading1"/>
      </w:pPr>
      <w:bookmarkStart w:id="2" w:name="_Toc2"/>
      <w:r>
        <w:t>Article summary:</w:t>
      </w:r>
      <w:bookmarkEnd w:id="2"/>
    </w:p>
    <w:p>
      <w:pPr>
        <w:jc w:val="both"/>
      </w:pPr>
      <w:r>
        <w:rPr/>
        <w:t xml:space="preserve">1. 中国青少年学生的校园欺凌与心理健康状况之间存在关系。研究发现，与未涉及校园欺凌的学生相比，有焦虑症状、非自杀性自伤和自杀意念的学生更容易卷入校园欺凌，并且更可能成为施暴者、受害者或既是施暴者又是受害者。</w:t>
      </w:r>
    </w:p>
    <w:p>
      <w:pPr>
        <w:jc w:val="both"/>
      </w:pPr>
      <w:r>
        <w:rPr/>
        <w:t xml:space="preserve">2. 对于男生来说，焦虑症状和非自杀性自伤风险与成为施暴者、受害者或既是施暴者又是受害者有关。而对于女生来说，欺负他人或被欺负与焦虑症状和自杀意念有关。</w:t>
      </w:r>
    </w:p>
    <w:p>
      <w:pPr>
        <w:jc w:val="both"/>
      </w:pPr>
      <w:r>
        <w:rPr/>
        <w:t xml:space="preserve">3. 校园欺凌仍然是中国青少年学生的健康问题，并且与许多心理健康问题相关。迫切需要干预计划来帮助卷入校园欺凌的学生，无论是在心理还是身体健康方面。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中国青少年学生校园欺凌和心理健康状况之间关系的跨国调查研究。文章指出，与未涉及校园欺凌的学生相比，有焦虑症状、非自杀性自伤和自杀意念的学生更容易卷入校园欺凌，并且更有可能成为施暴者、受害者或既是施暴者又是受害者。男生在焦虑症状和非自杀性自伤风险方面更容易成为施暴者、受害者或既是施暴者又是受害者。然而，对于女生来说，欺负他人或被欺负与焦虑症状和自杀意念有关。</w:t>
      </w:r>
    </w:p>
    <w:p>
      <w:pPr>
        <w:jc w:val="both"/>
      </w:pPr>
      <w:r>
        <w:rPr/>
        <w:t xml:space="preserve"/>
      </w:r>
    </w:p>
    <w:p>
      <w:pPr>
        <w:jc w:val="both"/>
      </w:pPr>
      <w:r>
        <w:rPr/>
        <w:t xml:space="preserve">这篇文章提供了关于中国青少年学生校园欺凌的整体情况，并评估了心理健康状况与施暴者、受害者或既是施暴者又是受害者之间的关系。作者还进行了按性别分层分析，以评估性别在这些关系中的影响。与未涉及校园欺凌的学生相比，有校园欺凌经历的学生与心理健康状况较差有关。</w:t>
      </w:r>
    </w:p>
    <w:p>
      <w:pPr>
        <w:jc w:val="both"/>
      </w:pPr>
      <w:r>
        <w:rPr/>
        <w:t xml:space="preserve"/>
      </w:r>
    </w:p>
    <w:p>
      <w:pPr>
        <w:jc w:val="both"/>
      </w:pPr>
      <w:r>
        <w:rPr/>
        <w:t xml:space="preserve">然而，这篇文章存在一些潜在的偏见和问题。首先，文章没有提供关于样本选择和调查方法的详细信息，这可能导致样本不够代表性或方法不可靠。其次，文章没有探讨校园欺凌的原因和背景因素，只是简单地描述了学生的心理健康状况与校园欺凌之间的关系。此外，文章没有提供足够的证据来支持其主张，并且没有探索可能存在的反驳观点。最后，文章没有平等地呈现双方观点，并且可能存在宣传内容或偏袒特定立场的风险。</w:t>
      </w:r>
    </w:p>
    <w:p>
      <w:pPr>
        <w:jc w:val="both"/>
      </w:pPr>
      <w:r>
        <w:rPr/>
        <w:t xml:space="preserve"/>
      </w:r>
    </w:p>
    <w:p>
      <w:pPr>
        <w:jc w:val="both"/>
      </w:pPr>
      <w:r>
        <w:rPr/>
        <w:t xml:space="preserve">总体而言，这篇文章提供了关于中国青少年学生校园欺凌和心理健康状况之间关系的初步认识，但需要更多研究来验证其结论并解决其中存在的问题和潜在偏见。</w:t>
      </w:r>
    </w:p>
    <w:p>
      <w:pPr>
        <w:pStyle w:val="Heading1"/>
      </w:pPr>
      <w:bookmarkStart w:id="5" w:name="_Toc5"/>
      <w:r>
        <w:t>Topics for further research:</w:t>
      </w:r>
      <w:bookmarkEnd w:id="5"/>
    </w:p>
    <w:p>
      <w:pPr>
        <w:spacing w:after="0"/>
        <w:numPr>
          <w:ilvl w:val="0"/>
          <w:numId w:val="2"/>
        </w:numPr>
      </w:pPr>
      <w:r>
        <w:rPr/>
        <w:t xml:space="preserve">样本选择和调查方法
</w:t>
      </w:r>
    </w:p>
    <w:p>
      <w:pPr>
        <w:spacing w:after="0"/>
        <w:numPr>
          <w:ilvl w:val="0"/>
          <w:numId w:val="2"/>
        </w:numPr>
      </w:pPr>
      <w:r>
        <w:rPr/>
        <w:t xml:space="preserve">校园欺凌的原因和背景因素
</w:t>
      </w:r>
    </w:p>
    <w:p>
      <w:pPr>
        <w:spacing w:after="0"/>
        <w:numPr>
          <w:ilvl w:val="0"/>
          <w:numId w:val="2"/>
        </w:numPr>
      </w:pPr>
      <w:r>
        <w:rPr/>
        <w:t xml:space="preserve">文章的证据支持
</w:t>
      </w:r>
    </w:p>
    <w:p>
      <w:pPr>
        <w:spacing w:after="0"/>
        <w:numPr>
          <w:ilvl w:val="0"/>
          <w:numId w:val="2"/>
        </w:numPr>
      </w:pPr>
      <w:r>
        <w:rPr/>
        <w:t xml:space="preserve">反驳观点的探索
</w:t>
      </w:r>
    </w:p>
    <w:p>
      <w:pPr>
        <w:spacing w:after="0"/>
        <w:numPr>
          <w:ilvl w:val="0"/>
          <w:numId w:val="2"/>
        </w:numPr>
      </w:pPr>
      <w:r>
        <w:rPr/>
        <w:t xml:space="preserve">平等呈现双方观点
</w:t>
      </w:r>
    </w:p>
    <w:p>
      <w:pPr>
        <w:numPr>
          <w:ilvl w:val="0"/>
          <w:numId w:val="2"/>
        </w:numPr>
      </w:pPr>
      <w:r>
        <w:rPr/>
        <w:t xml:space="preserve">文章的宣传内容或偏袒特定立场的风险</w:t>
      </w:r>
    </w:p>
    <w:p>
      <w:pPr>
        <w:pStyle w:val="Heading1"/>
      </w:pPr>
      <w:bookmarkStart w:id="6" w:name="_Toc6"/>
      <w:r>
        <w:t>Report location:</w:t>
      </w:r>
      <w:bookmarkEnd w:id="6"/>
    </w:p>
    <w:p>
      <w:hyperlink r:id="rId8" w:history="1">
        <w:r>
          <w:rPr>
            <w:color w:val="2980b9"/>
            <w:u w:val="single"/>
          </w:rPr>
          <w:t xml:space="preserve">https://www.fullpicture.app/item/2611439e07ea7ab193bc95ff9031c02d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6AFC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876201822000417" TargetMode="External"/><Relationship Id="rId8" Type="http://schemas.openxmlformats.org/officeDocument/2006/relationships/hyperlink" Target="https://www.fullpicture.app/item/2611439e07ea7ab193bc95ff9031c0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2023-08-18T13:56:53+02:00</dcterms:created>
  <dcterms:modified xsi:type="dcterms:W3CDTF">2023-08-18T13:56:53+02:00</dcterms:modified>
</cp:coreProperties>
</file>

<file path=docProps/custom.xml><?xml version="1.0" encoding="utf-8"?>
<Properties xmlns="http://schemas.openxmlformats.org/officeDocument/2006/custom-properties" xmlns:vt="http://schemas.openxmlformats.org/officeDocument/2006/docPropsVTypes"/>
</file>