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Artificial Intelligence Will Shape Design by 2050 | ArchDaily</w:t>
      </w:r>
      <w:br/>
      <w:hyperlink r:id="rId7" w:history="1">
        <w:r>
          <w:rPr>
            <w:color w:val="2980b9"/>
            <w:u w:val="single"/>
          </w:rPr>
          <w:t xml:space="preserve">https://www.archdaily.com/937523/how-artificial-intelligence-will-shape-design-by-2050</w:t>
        </w:r>
      </w:hyperlink>
    </w:p>
    <w:p>
      <w:pPr>
        <w:pStyle w:val="Heading1"/>
      </w:pPr>
      <w:bookmarkStart w:id="2" w:name="_Toc2"/>
      <w:r>
        <w:t>Article summary:</w:t>
      </w:r>
      <w:bookmarkEnd w:id="2"/>
    </w:p>
    <w:p>
      <w:pPr>
        <w:jc w:val="both"/>
      </w:pPr>
      <w:r>
        <w:rPr/>
        <w:t xml:space="preserve">1. Artificial intelligence (AI) is transforming the design and construction industry, and by 2050, its effects will be widely felt in all aspects of daily life.</w:t>
      </w:r>
    </w:p>
    <w:p>
      <w:pPr>
        <w:jc w:val="both"/>
      </w:pPr>
      <w:r>
        <w:rPr/>
        <w:t xml:space="preserve">2. AI has the potential to address urgent challenges such as the climate crisis and housing, making a difference between a dystopian future and a livable one.</w:t>
      </w:r>
    </w:p>
    <w:p>
      <w:pPr>
        <w:jc w:val="both"/>
      </w:pPr>
      <w:r>
        <w:rPr/>
        <w:t xml:space="preserve">3. AI will shape the future of work, urban intelligence and big data analysis, transportation systems, construction processes, and may lead to the singularity moment where human intelligence merges with AI.</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"How Artificial Intelligence Will Shape Design by 2050" discusses the potential impact of artificial intelligence (AI) on various aspects of design and construction. While the topic is interesting and relevant, the article has several shortcomings that need to be addressed.</w:t>
      </w:r>
    </w:p>
    <w:p>
      <w:pPr>
        <w:jc w:val="both"/>
      </w:pPr>
      <w:r>
        <w:rPr/>
        <w:t xml:space="preserve"/>
      </w:r>
    </w:p>
    <w:p>
      <w:pPr>
        <w:jc w:val="both"/>
      </w:pPr>
      <w:r>
        <w:rPr/>
        <w:t xml:space="preserve">Firstly, the article lacks a balanced perspective. It presents a largely optimistic view of AI's potential benefits without adequately addressing potential risks or drawbacks. For example, it mentions the possibility of job loss due to automation but quickly dismisses it by suggesting that new jobs will be created to monitor and coordinate intelligent machines. This overlooks the fact that not everyone may have the skills or qualifications for these new roles, leading to significant unemployment and social inequality.</w:t>
      </w:r>
    </w:p>
    <w:p>
      <w:pPr>
        <w:jc w:val="both"/>
      </w:pPr>
      <w:r>
        <w:rPr/>
        <w:t xml:space="preserve"/>
      </w:r>
    </w:p>
    <w:p>
      <w:pPr>
        <w:jc w:val="both"/>
      </w:pPr>
      <w:r>
        <w:rPr/>
        <w:t xml:space="preserve">Additionally, the article makes unsupported claims about AI's capabilities and future developments. It states that by 2050, AI will exceed human intelligence and lead to a merging of human and AI intelligence. However, there is no evidence or scientific consensus to support these claims. The singularity moment mentioned in the article is highly speculative and based on hypothetical scenarios rather than concrete evidence.</w:t>
      </w:r>
    </w:p>
    <w:p>
      <w:pPr>
        <w:jc w:val="both"/>
      </w:pPr>
      <w:r>
        <w:rPr/>
        <w:t xml:space="preserve"/>
      </w:r>
    </w:p>
    <w:p>
      <w:pPr>
        <w:jc w:val="both"/>
      </w:pPr>
      <w:r>
        <w:rPr/>
        <w:t xml:space="preserve">Furthermore, the article fails to address ethical considerations related to AI in design. It briefly mentions shared ethics but does not delve into important discussions around privacy, data security, algorithmic bias, and accountability. These are crucial issues that need to be explored when discussing the integration of AI into design processes.</w:t>
      </w:r>
    </w:p>
    <w:p>
      <w:pPr>
        <w:jc w:val="both"/>
      </w:pPr>
      <w:r>
        <w:rPr/>
        <w:t xml:space="preserve"/>
      </w:r>
    </w:p>
    <w:p>
      <w:pPr>
        <w:jc w:val="both"/>
      </w:pPr>
      <w:r>
        <w:rPr/>
        <w:t xml:space="preserve">The article also lacks depth in its exploration of counterarguments or alternative perspectives. It presents a one-sided view of AI's potential benefits without adequately considering opposing viewpoints or potential negative consequences. A more comprehensive analysis would have included a discussion of different opinions and debates surrounding AI in design.</w:t>
      </w:r>
    </w:p>
    <w:p>
      <w:pPr>
        <w:jc w:val="both"/>
      </w:pPr>
      <w:r>
        <w:rPr/>
        <w:t xml:space="preserve"/>
      </w:r>
    </w:p>
    <w:p>
      <w:pPr>
        <w:jc w:val="both"/>
      </w:pPr>
      <w:r>
        <w:rPr/>
        <w:t xml:space="preserve">Another issue with the article is its promotional tone towards certain companies and technologies. It highlights specific companies like Virgin Hyperloop One and Uber as leaders in reimagining transportation without providing a critical assessment of their projects or considering alternative approaches.</w:t>
      </w:r>
    </w:p>
    <w:p>
      <w:pPr>
        <w:jc w:val="both"/>
      </w:pPr>
      <w:r>
        <w:rPr/>
        <w:t xml:space="preserve"/>
      </w:r>
    </w:p>
    <w:p>
      <w:pPr>
        <w:jc w:val="both"/>
      </w:pPr>
      <w:r>
        <w:rPr/>
        <w:t xml:space="preserve">Overall, while the topic of how AI will shape design is important, this article falls short in providing a balanced and critical analysis. It lacks depth, fails to address potential risks and ethical considerations, and makes unsupported claims about AI's capabilities. A more comprehensive and nuanced exploration of the topic would have provided a more informative and thought-provoking read.</w:t>
      </w:r>
    </w:p>
    <w:p>
      <w:pPr>
        <w:pStyle w:val="Heading1"/>
      </w:pPr>
      <w:bookmarkStart w:id="5" w:name="_Toc5"/>
      <w:r>
        <w:t>Topics for further research:</w:t>
      </w:r>
      <w:bookmarkEnd w:id="5"/>
    </w:p>
    <w:p>
      <w:pPr>
        <w:spacing w:after="0"/>
        <w:numPr>
          <w:ilvl w:val="0"/>
          <w:numId w:val="2"/>
        </w:numPr>
      </w:pPr>
      <w:r>
        <w:rPr/>
        <w:t xml:space="preserve">Ethical considerations of artificial intelligence in design
</w:t>
      </w:r>
    </w:p>
    <w:p>
      <w:pPr>
        <w:spacing w:after="0"/>
        <w:numPr>
          <w:ilvl w:val="0"/>
          <w:numId w:val="2"/>
        </w:numPr>
      </w:pPr>
      <w:r>
        <w:rPr/>
        <w:t xml:space="preserve">Potential risks and drawbacks of AI in construction
</w:t>
      </w:r>
    </w:p>
    <w:p>
      <w:pPr>
        <w:spacing w:after="0"/>
        <w:numPr>
          <w:ilvl w:val="0"/>
          <w:numId w:val="2"/>
        </w:numPr>
      </w:pPr>
      <w:r>
        <w:rPr/>
        <w:t xml:space="preserve">Job loss and unemployment due to automation in design and construction
</w:t>
      </w:r>
    </w:p>
    <w:p>
      <w:pPr>
        <w:spacing w:after="0"/>
        <w:numPr>
          <w:ilvl w:val="0"/>
          <w:numId w:val="2"/>
        </w:numPr>
      </w:pPr>
      <w:r>
        <w:rPr/>
        <w:t xml:space="preserve">Privacy and data security concerns in AI-driven design processes
</w:t>
      </w:r>
    </w:p>
    <w:p>
      <w:pPr>
        <w:spacing w:after="0"/>
        <w:numPr>
          <w:ilvl w:val="0"/>
          <w:numId w:val="2"/>
        </w:numPr>
      </w:pPr>
      <w:r>
        <w:rPr/>
        <w:t xml:space="preserve">Algorithmic bias in artificial intelligence and its impact on design
</w:t>
      </w:r>
    </w:p>
    <w:p>
      <w:pPr>
        <w:numPr>
          <w:ilvl w:val="0"/>
          <w:numId w:val="2"/>
        </w:numPr>
      </w:pPr>
      <w:r>
        <w:rPr/>
        <w:t xml:space="preserve">Alternative perspectives on the integration of AI in design and construction</w:t>
      </w:r>
    </w:p>
    <w:p>
      <w:pPr>
        <w:pStyle w:val="Heading1"/>
      </w:pPr>
      <w:bookmarkStart w:id="6" w:name="_Toc6"/>
      <w:r>
        <w:t>Report location:</w:t>
      </w:r>
      <w:bookmarkEnd w:id="6"/>
    </w:p>
    <w:p>
      <w:hyperlink r:id="rId8" w:history="1">
        <w:r>
          <w:rPr>
            <w:color w:val="2980b9"/>
            <w:u w:val="single"/>
          </w:rPr>
          <w:t xml:space="preserve">https://www.fullpicture.app/item/25f5ad419e1257c85184fb14de06c881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EE37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chdaily.com/937523/how-artificial-intelligence-will-shape-design-by-2050" TargetMode="External"/><Relationship Id="rId8" Type="http://schemas.openxmlformats.org/officeDocument/2006/relationships/hyperlink" Target="https://www.fullpicture.app/item/25f5ad419e1257c85184fb14de06c8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2024-01-24T22:14:58+01:00</dcterms:created>
  <dcterms:modified xsi:type="dcterms:W3CDTF">2024-01-24T22:14:58+01:00</dcterms:modified>
</cp:coreProperties>
</file>

<file path=docProps/custom.xml><?xml version="1.0" encoding="utf-8"?>
<Properties xmlns="http://schemas.openxmlformats.org/officeDocument/2006/custom-properties" xmlns:vt="http://schemas.openxmlformats.org/officeDocument/2006/docPropsVTypes"/>
</file>