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Chiral nanomaterial-enabled bactericide and nanopesticide for sustainable agriculture and food safety | SpringerLink</w:t>
      </w:r>
      <w:br/>
      <w:hyperlink r:id="rId7" w:history="1">
        <w:r>
          <w:rPr>
            <w:color w:val="2980b9"/>
            <w:u w:val="single"/>
          </w:rPr>
          <w:t xml:space="preserve">https://link.springer.com/article/10.1007/s11051-023-05845-9</w:t>
        </w:r>
      </w:hyperlink>
    </w:p>
    <w:p>
      <w:pPr>
        <w:pStyle w:val="Heading1"/>
      </w:pPr>
      <w:bookmarkStart w:id="2" w:name="_Toc2"/>
      <w:r>
        <w:t>Article summary:</w:t>
      </w:r>
      <w:bookmarkEnd w:id="2"/>
    </w:p>
    <w:p>
      <w:pPr>
        <w:jc w:val="both"/>
      </w:pPr>
      <w:r>
        <w:rPr/>
        <w:t xml:space="preserve">1. 该文章介绍了利用手性纳米材料开发的抗菌剂和农药，以实现可持续农业和食品安全。这些纳米材料可以提高作物的营养和保护效果，同时减少对环境的负面影响。</w:t>
      </w:r>
    </w:p>
    <w:p>
      <w:pPr>
        <w:jc w:val="both"/>
      </w:pPr>
      <w:r>
        <w:rPr/>
        <w:t xml:space="preserve"/>
      </w:r>
    </w:p>
    <w:p>
      <w:pPr>
        <w:jc w:val="both"/>
      </w:pPr>
      <w:r>
        <w:rPr/>
        <w:t xml:space="preserve">2. 文章讨论了纳米技术在植物农业中的应用前景和挑战。研究人员指出，纳米技术可以改善作物的生长和产量，并提供更有效的病虫害防治方法。然而，需要解决一些技术准备和实施障碍，以确保纳米技术在农业领域可持续发展。</w:t>
      </w:r>
    </w:p>
    <w:p>
      <w:pPr>
        <w:jc w:val="both"/>
      </w:pPr>
      <w:r>
        <w:rPr/>
        <w:t xml:space="preserve"/>
      </w:r>
    </w:p>
    <w:p>
      <w:pPr>
        <w:jc w:val="both"/>
      </w:pPr>
      <w:r>
        <w:rPr/>
        <w:t xml:space="preserve">3. 文章还介绍了单原子材料在食品安全方面的应用。研究人员发现，单原子材料可以用于检测和去除食品中的有害物质，从而提高食品的质量和安全性。这种先进材料调节营养和植物激素状态的能力还可以减轻大豆突然死亡综合征等疾病对作物造成的损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潜在偏见及其来源：文章中可能存在潜在的偏见，因为它主要引用了与纳米技术在农业和食品安全领域相关的研究。这些研究可能由于资金来源、作者背景或利益关系等原因存在一定的偏见。</w:t>
      </w:r>
    </w:p>
    <w:p>
      <w:pPr>
        <w:jc w:val="both"/>
      </w:pPr>
      <w:r>
        <w:rPr/>
        <w:t xml:space="preserve"/>
      </w:r>
    </w:p>
    <w:p>
      <w:pPr>
        <w:jc w:val="both"/>
      </w:pPr>
      <w:r>
        <w:rPr/>
        <w:t xml:space="preserve">2. 片面报道：文章没有提及纳米材料在农业和食品安全方面可能存在的潜在风险和负面影响。纳米材料的长期生态影响、对土壤和水体的污染以及对人体健康的潜在危害等问题都没有得到充分讨论。</w:t>
      </w:r>
    </w:p>
    <w:p>
      <w:pPr>
        <w:jc w:val="both"/>
      </w:pPr>
      <w:r>
        <w:rPr/>
        <w:t xml:space="preserve"/>
      </w:r>
    </w:p>
    <w:p>
      <w:pPr>
        <w:jc w:val="both"/>
      </w:pPr>
      <w:r>
        <w:rPr/>
        <w:t xml:space="preserve">3. 无根据的主张：文章中提到纳米材料可以改善作物营养和保护，但没有提供足够的证据来支持这一主张。缺乏实验证据使得这些主张缺乏可信度。</w:t>
      </w:r>
    </w:p>
    <w:p>
      <w:pPr>
        <w:jc w:val="both"/>
      </w:pPr>
      <w:r>
        <w:rPr/>
        <w:t xml:space="preserve"/>
      </w:r>
    </w:p>
    <w:p>
      <w:pPr>
        <w:jc w:val="both"/>
      </w:pPr>
      <w:r>
        <w:rPr/>
        <w:t xml:space="preserve">4. 缺失的考虑点：文章没有考虑到农民和消费者对纳米技术应用的接受程度以及他们对食品安全和环境保护的关注。这些因素对于推广纳米技术在农业领域的可行性和可持续性至关重要。</w:t>
      </w:r>
    </w:p>
    <w:p>
      <w:pPr>
        <w:jc w:val="both"/>
      </w:pPr>
      <w:r>
        <w:rPr/>
        <w:t xml:space="preserve"/>
      </w:r>
    </w:p>
    <w:p>
      <w:pPr>
        <w:jc w:val="both"/>
      </w:pPr>
      <w:r>
        <w:rPr/>
        <w:t xml:space="preserve">5. 所提出主张的缺失证据：文章中提到纳米材料可以减轻大豆突发死亡综合症的损害，但没有提供足够的证据来支持这一主张。缺乏实验证据使得这些主张缺乏可信度。</w:t>
      </w:r>
    </w:p>
    <w:p>
      <w:pPr>
        <w:jc w:val="both"/>
      </w:pPr>
      <w:r>
        <w:rPr/>
        <w:t xml:space="preserve"/>
      </w:r>
    </w:p>
    <w:p>
      <w:pPr>
        <w:jc w:val="both"/>
      </w:pPr>
      <w:r>
        <w:rPr/>
        <w:t xml:space="preserve">6. 未探索的反驳：文章没有探讨纳米技术在农业和食品安全领域存在的潜在问题和争议。例如，一些研究表明纳米材料可能对土壤微生物群落产生负面影响，但这方面的观点在文章中被忽略了。</w:t>
      </w:r>
    </w:p>
    <w:p>
      <w:pPr>
        <w:jc w:val="both"/>
      </w:pPr>
      <w:r>
        <w:rPr/>
        <w:t xml:space="preserve"/>
      </w:r>
    </w:p>
    <w:p>
      <w:pPr>
        <w:jc w:val="both"/>
      </w:pPr>
      <w:r>
        <w:rPr/>
        <w:t xml:space="preserve">7. 宣传内容：文章可能存在宣传纳米技术在农业和食品安全领域应用的倾向。它强调了纳米材料的潜力和优势，但对其潜在风险和限制进行了较少讨论。</w:t>
      </w:r>
    </w:p>
    <w:p>
      <w:pPr>
        <w:jc w:val="both"/>
      </w:pPr>
      <w:r>
        <w:rPr/>
        <w:t xml:space="preserve"/>
      </w:r>
    </w:p>
    <w:p>
      <w:pPr>
        <w:jc w:val="both"/>
      </w:pPr>
      <w:r>
        <w:rPr/>
        <w:t xml:space="preserve">8. 偏袒：文章可能存在对纳米技术应用的偏袒。它引用了多个支持纳米技术应用的研究，并未充分考虑其他可能存在的观点或研究结果。</w:t>
      </w:r>
    </w:p>
    <w:p>
      <w:pPr>
        <w:jc w:val="both"/>
      </w:pPr>
      <w:r>
        <w:rPr/>
        <w:t xml:space="preserve"/>
      </w:r>
    </w:p>
    <w:p>
      <w:pPr>
        <w:jc w:val="both"/>
      </w:pPr>
      <w:r>
        <w:rPr/>
        <w:t xml:space="preserve">9. 是否注意到可能的风险：文章未能充分注意到纳米技术在农业和食品安全领域可能存在的潜在风险。这种不平衡的报道可能会误导读者对纳米技术应用的真实情况。</w:t>
      </w:r>
    </w:p>
    <w:p>
      <w:pPr>
        <w:jc w:val="both"/>
      </w:pPr>
      <w:r>
        <w:rPr/>
        <w:t xml:space="preserve"/>
      </w:r>
    </w:p>
    <w:p>
      <w:pPr>
        <w:jc w:val="both"/>
      </w:pPr>
      <w:r>
        <w:rPr/>
        <w:t xml:space="preserve">10. 没有平等地呈现双方：文章没有平等地呈现纳米技术应用的正面和负面观点。它主要关注了纳米技术的优势和潜力，而忽略了其他可能存在的问题和争议。</w:t>
      </w:r>
    </w:p>
    <w:p>
      <w:pPr>
        <w:jc w:val="both"/>
      </w:pPr>
      <w:r>
        <w:rPr/>
        <w:t xml:space="preserve"/>
      </w:r>
    </w:p>
    <w:p>
      <w:pPr>
        <w:jc w:val="both"/>
      </w:pPr>
      <w:r>
        <w:rPr/>
        <w:t xml:space="preserve">总体而言，上述文章存在一些偏见、片面报道、无根据的主张、缺失的考虑点以及未探索的反驳。它可能存在宣传内容和偏袒，并未充分注意到纳米技术应用可能存在的风险。因此，读者需要对其中提出的观点保持审慎，并进一步研究和评估相关证据。</w:t>
      </w:r>
    </w:p>
    <w:p>
      <w:pPr>
        <w:pStyle w:val="Heading1"/>
      </w:pPr>
      <w:bookmarkStart w:id="5" w:name="_Toc5"/>
      <w:r>
        <w:t>Topics for further research:</w:t>
      </w:r>
      <w:bookmarkEnd w:id="5"/>
    </w:p>
    <w:p>
      <w:pPr>
        <w:spacing w:after="0"/>
        <w:numPr>
          <w:ilvl w:val="0"/>
          <w:numId w:val="2"/>
        </w:numPr>
      </w:pPr>
      <w:r>
        <w:rPr/>
        <w:t xml:space="preserve">纳米技术在农业和食品安全领域的潜在风险和负面影响
</w:t>
      </w:r>
    </w:p>
    <w:p>
      <w:pPr>
        <w:spacing w:after="0"/>
        <w:numPr>
          <w:ilvl w:val="0"/>
          <w:numId w:val="2"/>
        </w:numPr>
      </w:pPr>
      <w:r>
        <w:rPr/>
        <w:t xml:space="preserve">纳米材料对土壤和水体的污染
</w:t>
      </w:r>
    </w:p>
    <w:p>
      <w:pPr>
        <w:spacing w:after="0"/>
        <w:numPr>
          <w:ilvl w:val="0"/>
          <w:numId w:val="2"/>
        </w:numPr>
      </w:pPr>
      <w:r>
        <w:rPr/>
        <w:t xml:space="preserve">纳米材料对人体健康的潜在危害
</w:t>
      </w:r>
    </w:p>
    <w:p>
      <w:pPr>
        <w:spacing w:after="0"/>
        <w:numPr>
          <w:ilvl w:val="0"/>
          <w:numId w:val="2"/>
        </w:numPr>
      </w:pPr>
      <w:r>
        <w:rPr/>
        <w:t xml:space="preserve">农民和消费者对纳米技术应用的接受程度和关注点
</w:t>
      </w:r>
    </w:p>
    <w:p>
      <w:pPr>
        <w:spacing w:after="0"/>
        <w:numPr>
          <w:ilvl w:val="0"/>
          <w:numId w:val="2"/>
        </w:numPr>
      </w:pPr>
      <w:r>
        <w:rPr/>
        <w:t xml:space="preserve">纳米材料改善作物营养和保护的证据不足
</w:t>
      </w:r>
    </w:p>
    <w:p>
      <w:pPr>
        <w:numPr>
          <w:ilvl w:val="0"/>
          <w:numId w:val="2"/>
        </w:numPr>
      </w:pPr>
      <w:r>
        <w:rPr/>
        <w:t xml:space="preserve">纳米技术在农业和食品安全领域的争议和问题</w:t>
      </w:r>
    </w:p>
    <w:p>
      <w:pPr>
        <w:pStyle w:val="Heading1"/>
      </w:pPr>
      <w:bookmarkStart w:id="6" w:name="_Toc6"/>
      <w:r>
        <w:t>Report location:</w:t>
      </w:r>
      <w:bookmarkEnd w:id="6"/>
    </w:p>
    <w:p>
      <w:hyperlink r:id="rId8" w:history="1">
        <w:r>
          <w:rPr>
            <w:color w:val="2980b9"/>
            <w:u w:val="single"/>
          </w:rPr>
          <w:t xml:space="preserve">https://www.fullpicture.app/item/25c3c1ba1b21b7434e34057a3fac076e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F1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51-023-05845-9" TargetMode="External"/><Relationship Id="rId8" Type="http://schemas.openxmlformats.org/officeDocument/2006/relationships/hyperlink" Target="https://www.fullpicture.app/item/25c3c1ba1b21b7434e34057a3fac07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2024-01-11T17:33:50+01:00</dcterms:created>
  <dcterms:modified xsi:type="dcterms:W3CDTF">2024-01-11T17:33:50+01:00</dcterms:modified>
</cp:coreProperties>
</file>

<file path=docProps/custom.xml><?xml version="1.0" encoding="utf-8"?>
<Properties xmlns="http://schemas.openxmlformats.org/officeDocument/2006/custom-properties" xmlns:vt="http://schemas.openxmlformats.org/officeDocument/2006/docPropsVTypes"/>
</file>