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Symmetry-breaking-induced plasmonic exceptional points and nanoscale sensing | Nature Physics</w:t>
      </w:r>
      <w:br/>
      <w:hyperlink r:id="rId7" w:history="1">
        <w:r>
          <w:rPr>
            <w:color w:val="2980b9"/>
            <w:u w:val="single"/>
          </w:rPr>
          <w:t xml:space="preserve">https://www.nature.com/articles/s41567-020-0796-x</w:t>
        </w:r>
      </w:hyperlink>
    </w:p>
    <w:p>
      <w:pPr>
        <w:pStyle w:val="Heading1"/>
      </w:pPr>
      <w:bookmarkStart w:id="2" w:name="_Toc2"/>
      <w:r>
        <w:t>Article summary:</w:t>
      </w:r>
      <w:bookmarkEnd w:id="2"/>
    </w:p>
    <w:p>
      <w:pPr>
        <w:jc w:val="both"/>
      </w:pPr>
      <w:r>
        <w:rPr/>
        <w:t xml:space="preserve">1. 对称性破缺在物理现象中起着基础作用，而纳米光学分子传感技术能够利用光来探测极小的物质量。最近，非厄米奇点（EPs）已经在电磁学、原子腔和声学等系统中被观察到。</w:t>
      </w:r>
    </w:p>
    <w:p>
      <w:pPr>
        <w:jc w:val="both"/>
      </w:pPr>
      <w:r>
        <w:rPr/>
        <w:t xml:space="preserve">2. EPs是开放系统中至少两个本征模式共同退化成共振频率和损耗率相同的奇点。在这样的奇点周围，系统的拓扑结构被修改，并且出现了降低维度但增强灵敏度的情况。</w:t>
      </w:r>
    </w:p>
    <w:p>
      <w:pPr>
        <w:jc w:val="both"/>
      </w:pPr>
      <w:r>
        <w:rPr/>
        <w:t xml:space="preserve">3. 研究人员报道了在等离子体学中观察到EPs，并证明它可以实现对抗免疫球蛋白G（IgG）的增强传感。这项工作为基于拓扑极化效应的新型紧凑型纳米尺度传感器和成像仪打开了道路。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由于本文是一篇科学论文，其内容主要涉及物理学和纳米技术方面的研究成果。因此，在批判性分析时需要注意不将科学研究结果与作者的立场混淆。</w:t>
      </w:r>
    </w:p>
    <w:p>
      <w:pPr>
        <w:jc w:val="both"/>
      </w:pPr>
      <w:r>
        <w:rPr/>
        <w:t xml:space="preserve"/>
      </w:r>
    </w:p>
    <w:p>
      <w:pPr>
        <w:jc w:val="both"/>
      </w:pPr>
      <w:r>
        <w:rPr/>
        <w:t xml:space="preserve">文章中提到了非厄米系统中的异常点（EPs）在光子学、原子腔和声学等领域的应用，并指出了EPs在纳米尺度下的实现具有挑战性。然而，文章并未探讨这些应用是否存在潜在风险或局限性，也没有提供对这些应用进行平衡评估的证据。</w:t>
      </w:r>
    </w:p>
    <w:p>
      <w:pPr>
        <w:jc w:val="both"/>
      </w:pPr>
      <w:r>
        <w:rPr/>
        <w:t xml:space="preserve"/>
      </w:r>
    </w:p>
    <w:p>
      <w:pPr>
        <w:jc w:val="both"/>
      </w:pPr>
      <w:r>
        <w:rPr/>
        <w:t xml:space="preserve">此外，文章还提到了EPs在纳米传感器中的应用，但并未详细说明该技术可能带来的风险或局限性。例如，如果该技术被用于医疗诊断或治疗中，是否存在误诊或误治等风险？这些问题需要进一步探讨。</w:t>
      </w:r>
    </w:p>
    <w:p>
      <w:pPr>
        <w:jc w:val="both"/>
      </w:pPr>
      <w:r>
        <w:rPr/>
        <w:t xml:space="preserve"/>
      </w:r>
    </w:p>
    <w:p>
      <w:pPr>
        <w:jc w:val="both"/>
      </w:pPr>
      <w:r>
        <w:rPr/>
        <w:t xml:space="preserve">另外，文章中使用了一些专业术语和符号，并且假定读者已经具备相关知识背景。这可能会使一般读者难以理解文章内容。</w:t>
      </w:r>
    </w:p>
    <w:p>
      <w:pPr>
        <w:jc w:val="both"/>
      </w:pPr>
      <w:r>
        <w:rPr/>
        <w:t xml:space="preserve"/>
      </w:r>
    </w:p>
    <w:p>
      <w:pPr>
        <w:jc w:val="both"/>
      </w:pPr>
      <w:r>
        <w:rPr/>
        <w:t xml:space="preserve">总之，虽然本文介绍了一个新颖的纳米传感器技术，并提供了初步实验结果支持其有效性，但文章未能全面探讨该技术的潜在风险和局限性，也没有提供足够的证据来支持其主张。因此，读者需要对文章内容进行谨慎评估，并寻找更多相关信息以做出自己的判断。</w:t>
      </w:r>
    </w:p>
    <w:p>
      <w:pPr>
        <w:pStyle w:val="Heading1"/>
      </w:pPr>
      <w:bookmarkStart w:id="5" w:name="_Toc5"/>
      <w:r>
        <w:t>Topics for further research:</w:t>
      </w:r>
      <w:bookmarkEnd w:id="5"/>
    </w:p>
    <w:p>
      <w:pPr>
        <w:spacing w:after="0"/>
        <w:numPr>
          <w:ilvl w:val="0"/>
          <w:numId w:val="2"/>
        </w:numPr>
      </w:pPr>
      <w:r>
        <w:rPr/>
        <w:t xml:space="preserve">Potential risks and limitations of EPs applications in various fields
</w:t>
      </w:r>
    </w:p>
    <w:p>
      <w:pPr>
        <w:spacing w:after="0"/>
        <w:numPr>
          <w:ilvl w:val="0"/>
          <w:numId w:val="2"/>
        </w:numPr>
      </w:pPr>
      <w:r>
        <w:rPr/>
        <w:t xml:space="preserve">Balancing evaluation of EPs applications in nanotechnology
</w:t>
      </w:r>
    </w:p>
    <w:p>
      <w:pPr>
        <w:spacing w:after="0"/>
        <w:numPr>
          <w:ilvl w:val="0"/>
          <w:numId w:val="2"/>
        </w:numPr>
      </w:pPr>
      <w:r>
        <w:rPr/>
        <w:t xml:space="preserve">Potential risks and limitations of EPs-based nanosensors in medical diagnosis and treatment
</w:t>
      </w:r>
    </w:p>
    <w:p>
      <w:pPr>
        <w:spacing w:after="0"/>
        <w:numPr>
          <w:ilvl w:val="0"/>
          <w:numId w:val="2"/>
        </w:numPr>
      </w:pPr>
      <w:r>
        <w:rPr/>
        <w:t xml:space="preserve">Simplification of technical terms and symbols for general readers
</w:t>
      </w:r>
    </w:p>
    <w:p>
      <w:pPr>
        <w:spacing w:after="0"/>
        <w:numPr>
          <w:ilvl w:val="0"/>
          <w:numId w:val="2"/>
        </w:numPr>
      </w:pPr>
      <w:r>
        <w:rPr/>
        <w:t xml:space="preserve">Need for more evidence to support the claims made in the article
</w:t>
      </w:r>
    </w:p>
    <w:p>
      <w:pPr>
        <w:numPr>
          <w:ilvl w:val="0"/>
          <w:numId w:val="2"/>
        </w:numPr>
      </w:pPr>
      <w:r>
        <w:rPr/>
        <w:t xml:space="preserve">Importance of cautious evaluation and seeking additional information before making judgments.</w:t>
      </w:r>
    </w:p>
    <w:p>
      <w:pPr>
        <w:pStyle w:val="Heading1"/>
      </w:pPr>
      <w:bookmarkStart w:id="6" w:name="_Toc6"/>
      <w:r>
        <w:t>Report location:</w:t>
      </w:r>
      <w:bookmarkEnd w:id="6"/>
    </w:p>
    <w:p>
      <w:hyperlink r:id="rId8" w:history="1">
        <w:r>
          <w:rPr>
            <w:color w:val="2980b9"/>
            <w:u w:val="single"/>
          </w:rPr>
          <w:t xml:space="preserve">https://www.fullpicture.app/item/25a9d3a4b059f50ed72665f1b1114104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5DB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7-020-0796-x" TargetMode="External"/><Relationship Id="rId8" Type="http://schemas.openxmlformats.org/officeDocument/2006/relationships/hyperlink" Target="https://www.fullpicture.app/item/25a9d3a4b059f50ed72665f1b11141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2023-12-17T15:43:47+01:00</dcterms:created>
  <dcterms:modified xsi:type="dcterms:W3CDTF">2023-12-17T15:43:47+01:00</dcterms:modified>
</cp:coreProperties>
</file>

<file path=docProps/custom.xml><?xml version="1.0" encoding="utf-8"?>
<Properties xmlns="http://schemas.openxmlformats.org/officeDocument/2006/custom-properties" xmlns:vt="http://schemas.openxmlformats.org/officeDocument/2006/docPropsVTypes"/>
</file>