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Detecting the relationships among multivariate time series using reduced auto-regressive modeling</w:t>
      </w:r>
      <w:br/>
      <w:hyperlink r:id="rId7" w:history="1">
        <w:r>
          <w:rPr>
            <w:color w:val="2980b9"/>
            <w:u w:val="single"/>
          </w:rPr>
          <w:t xml:space="preserve">https://www.frontiersin.org/articles/10.3389/fnetp.2022.943239/full</w:t>
        </w:r>
      </w:hyperlink>
    </w:p>
    <w:p>
      <w:pPr>
        <w:pStyle w:val="Heading1"/>
      </w:pPr>
      <w:bookmarkStart w:id="2" w:name="_Toc2"/>
      <w:r>
        <w:t>Article summary:</w:t>
      </w:r>
      <w:bookmarkEnd w:id="2"/>
    </w:p>
    <w:p>
      <w:pPr>
        <w:jc w:val="both"/>
      </w:pPr>
      <w:r>
        <w:rPr/>
        <w:t xml:space="preserve">1. 本文介绍了一种用于检测多变量时间序列之间关系的降维自回归建模方法。</w:t>
      </w:r>
    </w:p>
    <w:p>
      <w:pPr>
        <w:jc w:val="both"/>
      </w:pPr>
      <w:r>
        <w:rPr/>
        <w:t xml:space="preserve">2. 文章指出传统的成对测量方法在处理较大数量的组件时效率低下，并且可能无法准确检测到组件之间的关系。</w:t>
      </w:r>
    </w:p>
    <w:p>
      <w:pPr>
        <w:jc w:val="both"/>
      </w:pPr>
      <w:r>
        <w:rPr/>
        <w:t xml:space="preserve">3. 通过比较降维自回归建模方法和传统的转移熵方法，文章展示了前者在处理具有不同时间尺度波动的时间序列时更为准确。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用于检测多变量时间序列之间关系的降维自回归建模方法。文章指出，虽然现有的技术如格兰杰因果性和传递熵可以用于检测两个组分之间的关系，但对于多个组分之间的关系，这些方法可能不太适用。因此，作者提出了一种基于降维自回归建模的方法来解决这个问题。</w:t>
      </w:r>
    </w:p>
    <w:p>
      <w:pPr>
        <w:jc w:val="both"/>
      </w:pPr>
      <w:r>
        <w:rPr/>
        <w:t xml:space="preserve"/>
      </w:r>
    </w:p>
    <w:p>
      <w:pPr>
        <w:jc w:val="both"/>
      </w:pPr>
      <w:r>
        <w:rPr/>
        <w:t xml:space="preserve">然而，这篇文章存在一些潜在的偏见和局限性。首先，文章没有提及其他可能存在的方法来检测多变量时间序列之间的关系。例如，作者只讨论了格兰杰因果性和传递熵等常见方法，并没有考虑其他可能更有效或更准确的技术。</w:t>
      </w:r>
    </w:p>
    <w:p>
      <w:pPr>
        <w:jc w:val="both"/>
      </w:pPr>
      <w:r>
        <w:rPr/>
        <w:t xml:space="preserve"/>
      </w:r>
    </w:p>
    <w:p>
      <w:pPr>
        <w:jc w:val="both"/>
      </w:pPr>
      <w:r>
        <w:rPr/>
        <w:t xml:space="preserve">其次，在实验部分中，作者只使用了人工生成的数据和脑电图（EEG）数据进行验证。这样做可能会导致结果在真实世界中的应用方面存在局限性。由于缺乏真实世界数据集的验证，读者无法确定该方法在实际应用中是否具有可行性和准确性。</w:t>
      </w:r>
    </w:p>
    <w:p>
      <w:pPr>
        <w:jc w:val="both"/>
      </w:pPr>
      <w:r>
        <w:rPr/>
        <w:t xml:space="preserve"/>
      </w:r>
    </w:p>
    <w:p>
      <w:pPr>
        <w:jc w:val="both"/>
      </w:pPr>
      <w:r>
        <w:rPr/>
        <w:t xml:space="preserve">此外，在讨论部分中，作者没有探讨该方法与其他现有方法之间的优劣势比较。例如，作者可以将其与其他降维技术或机器学习方法进行比较，以确定其在多变量时间序列分析中的优越性。</w:t>
      </w:r>
    </w:p>
    <w:p>
      <w:pPr>
        <w:jc w:val="both"/>
      </w:pPr>
      <w:r>
        <w:rPr/>
        <w:t xml:space="preserve"/>
      </w:r>
    </w:p>
    <w:p>
      <w:pPr>
        <w:jc w:val="both"/>
      </w:pPr>
      <w:r>
        <w:rPr/>
        <w:t xml:space="preserve">最后，文章没有提及可能存在的风险和局限性。例如，该方法是否对噪声敏感？是否适用于非线性系统？这些问题对于读者来说是重要的，并且应该在文章中进行讨论。</w:t>
      </w:r>
    </w:p>
    <w:p>
      <w:pPr>
        <w:jc w:val="both"/>
      </w:pPr>
      <w:r>
        <w:rPr/>
        <w:t xml:space="preserve"/>
      </w:r>
    </w:p>
    <w:p>
      <w:pPr>
        <w:jc w:val="both"/>
      </w:pPr>
      <w:r>
        <w:rPr/>
        <w:t xml:space="preserve">综上所述，尽管这篇文章提出了一种新颖的方法来检测多变量时间序列之间的关系，但它存在一些潜在的偏见和局限性。进一步的研究和验证是必要的，以确定该方法在实际应用中的可行性和准确性。</w:t>
      </w:r>
    </w:p>
    <w:p>
      <w:pPr>
        <w:pStyle w:val="Heading1"/>
      </w:pPr>
      <w:bookmarkStart w:id="5" w:name="_Toc5"/>
      <w:r>
        <w:t>Topics for further research:</w:t>
      </w:r>
      <w:bookmarkEnd w:id="5"/>
    </w:p>
    <w:p>
      <w:pPr>
        <w:spacing w:after="0"/>
        <w:numPr>
          <w:ilvl w:val="0"/>
          <w:numId w:val="2"/>
        </w:numPr>
      </w:pPr>
      <w:r>
        <w:rPr/>
        <w:t xml:space="preserve">其他多变量时间序列关系检测方法
</w:t>
      </w:r>
    </w:p>
    <w:p>
      <w:pPr>
        <w:spacing w:after="0"/>
        <w:numPr>
          <w:ilvl w:val="0"/>
          <w:numId w:val="2"/>
        </w:numPr>
      </w:pPr>
      <w:r>
        <w:rPr/>
        <w:t xml:space="preserve">真实世界数据集验证
</w:t>
      </w:r>
    </w:p>
    <w:p>
      <w:pPr>
        <w:spacing w:after="0"/>
        <w:numPr>
          <w:ilvl w:val="0"/>
          <w:numId w:val="2"/>
        </w:numPr>
      </w:pPr>
      <w:r>
        <w:rPr/>
        <w:t xml:space="preserve">与其他方法的优劣势比较
</w:t>
      </w:r>
    </w:p>
    <w:p>
      <w:pPr>
        <w:spacing w:after="0"/>
        <w:numPr>
          <w:ilvl w:val="0"/>
          <w:numId w:val="2"/>
        </w:numPr>
      </w:pPr>
      <w:r>
        <w:rPr/>
        <w:t xml:space="preserve">噪声敏感性
</w:t>
      </w:r>
    </w:p>
    <w:p>
      <w:pPr>
        <w:spacing w:after="0"/>
        <w:numPr>
          <w:ilvl w:val="0"/>
          <w:numId w:val="2"/>
        </w:numPr>
      </w:pPr>
      <w:r>
        <w:rPr/>
        <w:t xml:space="preserve">非线性系统适用性
</w:t>
      </w:r>
    </w:p>
    <w:p>
      <w:pPr>
        <w:numPr>
          <w:ilvl w:val="0"/>
          <w:numId w:val="2"/>
        </w:numPr>
      </w:pPr>
      <w:r>
        <w:rPr/>
        <w:t xml:space="preserve">风险和局限性</w:t>
      </w:r>
    </w:p>
    <w:p>
      <w:pPr>
        <w:pStyle w:val="Heading1"/>
      </w:pPr>
      <w:bookmarkStart w:id="6" w:name="_Toc6"/>
      <w:r>
        <w:t>Report location:</w:t>
      </w:r>
      <w:bookmarkEnd w:id="6"/>
    </w:p>
    <w:p>
      <w:hyperlink r:id="rId8" w:history="1">
        <w:r>
          <w:rPr>
            <w:color w:val="2980b9"/>
            <w:u w:val="single"/>
          </w:rPr>
          <w:t xml:space="preserve">https://www.fullpicture.app/item/25a2c9c734bcafb7ccd05d7e9da13ce2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CE37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netp.2022.943239/full" TargetMode="External"/><Relationship Id="rId8" Type="http://schemas.openxmlformats.org/officeDocument/2006/relationships/hyperlink" Target="https://www.fullpicture.app/item/25a2c9c734bcafb7ccd05d7e9da13c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2023-12-26T09:41:40+01:00</dcterms:created>
  <dcterms:modified xsi:type="dcterms:W3CDTF">2023-12-26T09:41:40+01:00</dcterms:modified>
</cp:coreProperties>
</file>

<file path=docProps/custom.xml><?xml version="1.0" encoding="utf-8"?>
<Properties xmlns="http://schemas.openxmlformats.org/officeDocument/2006/custom-properties" xmlns:vt="http://schemas.openxmlformats.org/officeDocument/2006/docPropsVTypes"/>
</file>