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Dual-functional shikonin-loaded quaternized chitosan/polycaprolactone nanofibrous film with pH-sensing for active and intelligent food packaging - ScienceDirect</w:t>
      </w:r>
      <w:br/>
      <w:hyperlink r:id="rId7" w:history="1">
        <w:r>
          <w:rPr>
            <w:color w:val="2980b9"/>
            <w:u w:val="single"/>
          </w:rPr>
          <w:t xml:space="preserve">https://www.sciencedirect.com/science/article/pii/S0308814622019240</w:t>
        </w:r>
      </w:hyperlink>
    </w:p>
    <w:p>
      <w:pPr>
        <w:pStyle w:val="Heading1"/>
      </w:pPr>
      <w:bookmarkStart w:id="2" w:name="_Toc2"/>
      <w:r>
        <w:t>Article summary:</w:t>
      </w:r>
      <w:bookmarkEnd w:id="2"/>
    </w:p>
    <w:p>
      <w:pPr>
        <w:jc w:val="both"/>
      </w:pPr>
      <w:r>
        <w:rPr/>
        <w:t xml:space="preserve">1. 食品包装是食品生产过程中至关重要的一步，需要具备智能特性和多功能性以满足不断发展的食品市场需求。</w:t>
      </w:r>
    </w:p>
    <w:p>
      <w:pPr>
        <w:jc w:val="both"/>
      </w:pPr>
      <w:r>
        <w:rPr/>
        <w:t xml:space="preserve">2. 利用电纺技术制备了含有紫草素的季铵化壳聚糖/聚己内酯纳米纤维膜，具有pH感应和抗菌活性，可实时监测海鲜新鲜度。</w:t>
      </w:r>
    </w:p>
    <w:p>
      <w:pPr>
        <w:jc w:val="both"/>
      </w:pPr>
      <w:r>
        <w:rPr/>
        <w:t xml:space="preserve">3. 研究对纳米纤维膜进行了多种表征，并评估了其力学性能、水汽透过性、抗氧化和抗菌活性等功能特性。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这篇文章介绍了一种新型的具有双重功能的食品包装膜，其中加载了紫草素，并具有pH感应功能。然而，文章存在一些潜在偏见和片面报道的问题。</w:t>
      </w:r>
    </w:p>
    <w:p>
      <w:pPr>
        <w:jc w:val="both"/>
      </w:pPr>
      <w:r>
        <w:rPr/>
        <w:t xml:space="preserve"/>
      </w:r>
    </w:p>
    <w:p>
      <w:pPr>
        <w:jc w:val="both"/>
      </w:pPr>
      <w:r>
        <w:rPr/>
        <w:t xml:space="preserve">首先，文章没有提及可能存在的负面影响或风险。虽然紫草素被认为具有抗菌和抗氧化活性，但其在食品包装中的使用可能会引发其他问题，例如对人体健康的潜在影响或环境污染。缺乏对这些潜在风险进行全面讨论是不负责任的。</w:t>
      </w:r>
    </w:p>
    <w:p>
      <w:pPr>
        <w:jc w:val="both"/>
      </w:pPr>
      <w:r>
        <w:rPr/>
        <w:t xml:space="preserve"/>
      </w:r>
    </w:p>
    <w:p>
      <w:pPr>
        <w:jc w:val="both"/>
      </w:pPr>
      <w:r>
        <w:rPr/>
        <w:t xml:space="preserve">其次，文章未探讨其他可能的替代方案或材料。虽然研究人员选择了HACC/PCL作为基础材料来制备食品包装膜，但并未比较其与其他材料的优劣势。这种单一性可能导致读者对其他更适合或更可持续的解决方案知之甚少。</w:t>
      </w:r>
    </w:p>
    <w:p>
      <w:pPr>
        <w:jc w:val="both"/>
      </w:pPr>
      <w:r>
        <w:rPr/>
        <w:t xml:space="preserve"/>
      </w:r>
    </w:p>
    <w:p>
      <w:pPr>
        <w:jc w:val="both"/>
      </w:pPr>
      <w:r>
        <w:rPr/>
        <w:t xml:space="preserve">此外，文章中提到了关于pH感应智能包装膜的需求增加以及传统包装行业发展受阻等观点，但未提供足够的证据支持这些主张。缺乏数据支撑使得这些论断显得站不住脚。</w:t>
      </w:r>
    </w:p>
    <w:p>
      <w:pPr>
        <w:jc w:val="both"/>
      </w:pPr>
      <w:r>
        <w:rPr/>
        <w:t xml:space="preserve"/>
      </w:r>
    </w:p>
    <w:p>
      <w:pPr>
        <w:jc w:val="both"/>
      </w:pPr>
      <w:r>
        <w:rPr/>
        <w:t xml:space="preserve">最后，文章似乎过分宣传了所研究材料和技术的优点，而忽略了可能存在的局限性和挑战。一个全面客观地呈现研究结果、讨论利弊并提出建设性建议的方法将更有说服力。</w:t>
      </w:r>
    </w:p>
    <w:p>
      <w:pPr>
        <w:jc w:val="both"/>
      </w:pPr>
      <w:r>
        <w:rPr/>
        <w:t xml:space="preserve"/>
      </w:r>
    </w:p>
    <w:p>
      <w:pPr>
        <w:jc w:val="both"/>
      </w:pPr>
      <w:r>
        <w:rPr/>
        <w:t xml:space="preserve">综上所述，尽管这篇文章介绍了一种新颖且具有潜力的食品包装技术，但其存在着潜在偏见、片面报道以及缺乏全面考虑和证据支持等问题。为了使研究更加可信和可靠，作者需要更加客观地呈现信息，并深入探讨可能存在的风险和挑战。</w:t>
      </w:r>
    </w:p>
    <w:p>
      <w:pPr>
        <w:pStyle w:val="Heading1"/>
      </w:pPr>
      <w:bookmarkStart w:id="5" w:name="_Toc5"/>
      <w:r>
        <w:t>Topics for further research:</w:t>
      </w:r>
      <w:bookmarkEnd w:id="5"/>
    </w:p>
    <w:p>
      <w:pPr>
        <w:spacing w:after="0"/>
        <w:numPr>
          <w:ilvl w:val="0"/>
          <w:numId w:val="2"/>
        </w:numPr>
      </w:pPr>
      <w:r>
        <w:rPr/>
        <w:t xml:space="preserve">紫草素在食品包装中的潜在负面影响
</w:t>
      </w:r>
    </w:p>
    <w:p>
      <w:pPr>
        <w:spacing w:after="0"/>
        <w:numPr>
          <w:ilvl w:val="0"/>
          <w:numId w:val="2"/>
        </w:numPr>
      </w:pPr>
      <w:r>
        <w:rPr/>
        <w:t xml:space="preserve">HACC/PCL与其他食品包装材料的比较
</w:t>
      </w:r>
    </w:p>
    <w:p>
      <w:pPr>
        <w:spacing w:after="0"/>
        <w:numPr>
          <w:ilvl w:val="0"/>
          <w:numId w:val="2"/>
        </w:numPr>
      </w:pPr>
      <w:r>
        <w:rPr/>
        <w:t xml:space="preserve">pH感应智能包装膜需求增加的证据
</w:t>
      </w:r>
    </w:p>
    <w:p>
      <w:pPr>
        <w:spacing w:after="0"/>
        <w:numPr>
          <w:ilvl w:val="0"/>
          <w:numId w:val="2"/>
        </w:numPr>
      </w:pPr>
      <w:r>
        <w:rPr/>
        <w:t xml:space="preserve">传统包装行业发展受阻的具体原因
</w:t>
      </w:r>
    </w:p>
    <w:p>
      <w:pPr>
        <w:spacing w:after="0"/>
        <w:numPr>
          <w:ilvl w:val="0"/>
          <w:numId w:val="2"/>
        </w:numPr>
      </w:pPr>
      <w:r>
        <w:rPr/>
        <w:t xml:space="preserve">研究材料和技术的局限性和挑战
</w:t>
      </w:r>
    </w:p>
    <w:p>
      <w:pPr>
        <w:numPr>
          <w:ilvl w:val="0"/>
          <w:numId w:val="2"/>
        </w:numPr>
      </w:pPr>
      <w:r>
        <w:rPr/>
        <w:t xml:space="preserve">建议作者更客观地呈现信息并提供全面的讨论</w:t>
      </w:r>
    </w:p>
    <w:p>
      <w:pPr>
        <w:pStyle w:val="Heading1"/>
      </w:pPr>
      <w:bookmarkStart w:id="6" w:name="_Toc6"/>
      <w:r>
        <w:t>Report location:</w:t>
      </w:r>
      <w:bookmarkEnd w:id="6"/>
    </w:p>
    <w:p>
      <w:hyperlink r:id="rId8" w:history="1">
        <w:r>
          <w:rPr>
            <w:color w:val="2980b9"/>
            <w:u w:val="single"/>
          </w:rPr>
          <w:t xml:space="preserve">https://www.fullpicture.app/item/2570acfbd6baee443bab02a80e675438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93A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814622019240" TargetMode="External"/><Relationship Id="rId8" Type="http://schemas.openxmlformats.org/officeDocument/2006/relationships/hyperlink" Target="https://www.fullpicture.app/item/2570acfbd6baee443bab02a80e6754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2024-04-04T08:30:54+02:00</dcterms:created>
  <dcterms:modified xsi:type="dcterms:W3CDTF">2024-04-04T08:30:54+02:00</dcterms:modified>
</cp:coreProperties>
</file>

<file path=docProps/custom.xml><?xml version="1.0" encoding="utf-8"?>
<Properties xmlns="http://schemas.openxmlformats.org/officeDocument/2006/custom-properties" xmlns:vt="http://schemas.openxmlformats.org/officeDocument/2006/docPropsVTypes"/>
</file>