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prosocial behaviours on Chinese undergraduate nursing students' subjective well-being: The mediating role of psychological resilience and coping styles - PubMed</w:t>
      </w:r>
      <w:br/>
      <w:hyperlink r:id="rId7" w:history="1">
        <w:r>
          <w:rPr>
            <w:color w:val="2980b9"/>
            <w:u w:val="single"/>
          </w:rPr>
          <w:t xml:space="preserve">https://webvpn.gzhmu.edu.cn/https/77726476706e69737468656265737421e0e243912234265e7d0a80e296592e7bb7d62ae2c192eb/36300668/</w:t>
        </w:r>
      </w:hyperlink>
    </w:p>
    <w:p>
      <w:pPr>
        <w:pStyle w:val="Heading1"/>
      </w:pPr>
      <w:bookmarkStart w:id="2" w:name="_Toc2"/>
      <w:r>
        <w:t>Article summary:</w:t>
      </w:r>
      <w:bookmarkEnd w:id="2"/>
    </w:p>
    <w:p>
      <w:pPr>
        <w:jc w:val="both"/>
      </w:pPr>
      <w:r>
        <w:rPr/>
        <w:t xml:space="preserve">1. 本研究旨在探讨亲社会行为对中国本科护理学生主观幸福感的影响，并考察心理韧性和应对方式的中介作用。研究样本包括来自中国河南省两所本科大学的683名护理学生。</w:t>
      </w:r>
    </w:p>
    <w:p>
      <w:pPr>
        <w:jc w:val="both"/>
      </w:pPr>
      <w:r>
        <w:rPr/>
        <w:t xml:space="preserve">2. 亲社会行为对本科护理学生的主观幸福感具有积极预测作用；心理韧性和应对方式都是亲社会行为与本科护理学生主观幸福感之间的中介变量；心理韧性和应对方式在亲社会行为与本科护理学生主观幸福感之间起到链式中介作用。</w:t>
      </w:r>
    </w:p>
    <w:p>
      <w:pPr>
        <w:jc w:val="both"/>
      </w:pPr>
      <w:r>
        <w:rPr/>
        <w:t xml:space="preserve">3. 结果表明，亲社会行为不仅直接影响本科护理学生的主观幸福感，还通过心理韧性和应对方式影响其主观幸福感。这些结果为改善本科护理学生的主观幸福感提供了一定的理论支持和指导，并强调增加亲社会行为、提高心理韧性、促进积极应对方式以及解决消极应对方式的重要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偏见来源：文章没有提及研究中可能存在的偏见或限制。例如，样本仅包括河南省两所大学的护理学生，这可能导致结果的局限性和推广性的问题。</w:t>
      </w:r>
    </w:p>
    <w:p>
      <w:pPr>
        <w:jc w:val="both"/>
      </w:pPr>
      <w:r>
        <w:rPr/>
        <w:t xml:space="preserve"/>
      </w:r>
    </w:p>
    <w:p>
      <w:pPr>
        <w:jc w:val="both"/>
      </w:pPr>
      <w:r>
        <w:rPr/>
        <w:t xml:space="preserve">2. 片面报道：文章只关注了护理学生的亲社会行为对主观幸福感的影响，而忽略了其他因素对主观幸福感的影响。这种片面报道可能导致读者对该关系的过度解读。</w:t>
      </w:r>
    </w:p>
    <w:p>
      <w:pPr>
        <w:jc w:val="both"/>
      </w:pPr>
      <w:r>
        <w:rPr/>
        <w:t xml:space="preserve"/>
      </w:r>
    </w:p>
    <w:p>
      <w:pPr>
        <w:jc w:val="both"/>
      </w:pPr>
      <w:r>
        <w:rPr/>
        <w:t xml:space="preserve">3. 缺失考虑点：文章没有考虑到其他潜在因素对主观幸福感的影响，如个人特质、家庭背景、社会支持等。这些因素可能与心理韧性和应对方式有关，并且可能是解释主观幸福感变化的重要因素。</w:t>
      </w:r>
    </w:p>
    <w:p>
      <w:pPr>
        <w:jc w:val="both"/>
      </w:pPr>
      <w:r>
        <w:rPr/>
        <w:t xml:space="preserve"/>
      </w:r>
    </w:p>
    <w:p>
      <w:pPr>
        <w:jc w:val="both"/>
      </w:pPr>
      <w:r>
        <w:rPr/>
        <w:t xml:space="preserve">4. 缺乏证据支持：文章声称心理韧性和应对方式在亲社会行为与主观幸福感之间起到中介作用，但未提供充分的证据来支持这一断言。更多研究需要进行以验证这种中介效应。</w:t>
      </w:r>
    </w:p>
    <w:p>
      <w:pPr>
        <w:jc w:val="both"/>
      </w:pPr>
      <w:r>
        <w:rPr/>
        <w:t xml:space="preserve"/>
      </w:r>
    </w:p>
    <w:p>
      <w:pPr>
        <w:jc w:val="both"/>
      </w:pPr>
      <w:r>
        <w:rPr/>
        <w:t xml:space="preserve">5. 未探索反驳：文章没有探讨亲社会行为是否可能对主观幸福感产生负面影响的可能性。亲社会行为可能导致过度关注他人需求而忽视自己的需求，从而对个体的幸福感产生负面影响。</w:t>
      </w:r>
    </w:p>
    <w:p>
      <w:pPr>
        <w:jc w:val="both"/>
      </w:pPr>
      <w:r>
        <w:rPr/>
        <w:t xml:space="preserve"/>
      </w:r>
    </w:p>
    <w:p>
      <w:pPr>
        <w:jc w:val="both"/>
      </w:pPr>
      <w:r>
        <w:rPr/>
        <w:t xml:space="preserve">6. 宣传内容：文章似乎强调了增加亲社会行为、改善心理韧性和促进积极应对方式的重要性，但未提供实际操作建议或介绍相关干预措施。这种宣传内容可能使读者感到困惑和无所适从。</w:t>
      </w:r>
    </w:p>
    <w:p>
      <w:pPr>
        <w:jc w:val="both"/>
      </w:pPr>
      <w:r>
        <w:rPr/>
        <w:t xml:space="preserve"/>
      </w:r>
    </w:p>
    <w:p>
      <w:pPr>
        <w:jc w:val="both"/>
      </w:pPr>
      <w:r>
        <w:rPr/>
        <w:t xml:space="preserve">7. 平等呈现双方：文章没有平等地呈现亲社会行为与主观幸福感之间的关系的两个方面。它似乎假设亲社会行为必然导致更高的主观幸福感，而没有考虑到其他可能的解释或因果关系。</w:t>
      </w:r>
    </w:p>
    <w:p>
      <w:pPr>
        <w:jc w:val="both"/>
      </w:pPr>
      <w:r>
        <w:rPr/>
        <w:t xml:space="preserve"/>
      </w:r>
    </w:p>
    <w:p>
      <w:pPr>
        <w:jc w:val="both"/>
      </w:pPr>
      <w:r>
        <w:rPr/>
        <w:t xml:space="preserve">总之，上述文章在研究方法、结果解读和讨论中存在一些潜在问题和限制。更多研究需要进行以验证这些发现，并深入探讨亲社会行为与主观幸福感之间复杂的关系。</w:t>
      </w:r>
    </w:p>
    <w:p>
      <w:pPr>
        <w:pStyle w:val="Heading1"/>
      </w:pPr>
      <w:bookmarkStart w:id="5" w:name="_Toc5"/>
      <w:r>
        <w:t>Topics for further research:</w:t>
      </w:r>
      <w:bookmarkEnd w:id="5"/>
    </w:p>
    <w:p>
      <w:pPr>
        <w:spacing w:after="0"/>
        <w:numPr>
          <w:ilvl w:val="0"/>
          <w:numId w:val="2"/>
        </w:numPr>
      </w:pPr>
      <w:r>
        <w:rPr/>
        <w:t xml:space="preserve">Limitations of the study on nursing students' pro-social behavior and subjective well-being
</w:t>
      </w:r>
    </w:p>
    <w:p>
      <w:pPr>
        <w:spacing w:after="0"/>
        <w:numPr>
          <w:ilvl w:val="0"/>
          <w:numId w:val="2"/>
        </w:numPr>
      </w:pPr>
      <w:r>
        <w:rPr/>
        <w:t xml:space="preserve">Factors other than pro-social behavior that influence subjective well-being
</w:t>
      </w:r>
    </w:p>
    <w:p>
      <w:pPr>
        <w:spacing w:after="0"/>
        <w:numPr>
          <w:ilvl w:val="0"/>
          <w:numId w:val="2"/>
        </w:numPr>
      </w:pPr>
      <w:r>
        <w:rPr/>
        <w:t xml:space="preserve">Potential confounding factors in the relationship between pro-social behavior and subjective well-being
</w:t>
      </w:r>
    </w:p>
    <w:p>
      <w:pPr>
        <w:spacing w:after="0"/>
        <w:numPr>
          <w:ilvl w:val="0"/>
          <w:numId w:val="2"/>
        </w:numPr>
      </w:pPr>
      <w:r>
        <w:rPr/>
        <w:t xml:space="preserve">Lack of evidence supporting the mediating role of resilience and coping strategies
</w:t>
      </w:r>
    </w:p>
    <w:p>
      <w:pPr>
        <w:spacing w:after="0"/>
        <w:numPr>
          <w:ilvl w:val="0"/>
          <w:numId w:val="2"/>
        </w:numPr>
      </w:pPr>
      <w:r>
        <w:rPr/>
        <w:t xml:space="preserve">Potential negative effects of pro-social behavior on subjective well-being
</w:t>
      </w:r>
    </w:p>
    <w:p>
      <w:pPr>
        <w:numPr>
          <w:ilvl w:val="0"/>
          <w:numId w:val="2"/>
        </w:numPr>
      </w:pPr>
      <w:r>
        <w:rPr/>
        <w:t xml:space="preserve">Lack of practical recommendations or interventions for promoting pro-social behavior and subjective well-being.</w:t>
      </w:r>
    </w:p>
    <w:p>
      <w:pPr>
        <w:pStyle w:val="Heading1"/>
      </w:pPr>
      <w:bookmarkStart w:id="6" w:name="_Toc6"/>
      <w:r>
        <w:t>Report location:</w:t>
      </w:r>
      <w:bookmarkEnd w:id="6"/>
    </w:p>
    <w:p>
      <w:hyperlink r:id="rId8" w:history="1">
        <w:r>
          <w:rPr>
            <w:color w:val="2980b9"/>
            <w:u w:val="single"/>
          </w:rPr>
          <w:t xml:space="preserve">https://www.fullpicture.app/item/243a709b2cbe51496b21cb580247f702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F75A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gzhmu.edu.cn/https/77726476706e69737468656265737421e0e243912234265e7d0a80e296592e7bb7d62ae2c192eb/36300668/" TargetMode="External"/><Relationship Id="rId8" Type="http://schemas.openxmlformats.org/officeDocument/2006/relationships/hyperlink" Target="https://www.fullpicture.app/item/243a709b2cbe51496b21cb580247f7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2024-01-03T22:34:06+01:00</dcterms:created>
  <dcterms:modified xsi:type="dcterms:W3CDTF">2024-01-03T22:34:06+01:00</dcterms:modified>
</cp:coreProperties>
</file>

<file path=docProps/custom.xml><?xml version="1.0" encoding="utf-8"?>
<Properties xmlns="http://schemas.openxmlformats.org/officeDocument/2006/custom-properties" xmlns:vt="http://schemas.openxmlformats.org/officeDocument/2006/docPropsVTypes"/>
</file>