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Divorce trends in China across time and space: an update</w:t>
      </w:r>
      <w:br/>
      <w:hyperlink r:id="rId7" w:history="1">
        <w:r>
          <w:rPr>
            <w:color w:val="2980b9"/>
            <w:u w:val="single"/>
          </w:rPr>
          <w:t xml:space="preserve">https://www.tandfonline.com/doi/full/10.1080/17441730.2020.1858571?src=recsys</w:t>
        </w:r>
      </w:hyperlink>
    </w:p>
    <w:p>
      <w:pPr>
        <w:pStyle w:val="Heading1"/>
      </w:pPr>
      <w:bookmarkStart w:id="2" w:name="_Toc2"/>
      <w:r>
        <w:t>Article summary:</w:t>
      </w:r>
      <w:bookmarkEnd w:id="2"/>
    </w:p>
    <w:p>
      <w:pPr>
        <w:jc w:val="both"/>
      </w:pPr>
      <w:r>
        <w:rPr/>
        <w:t xml:space="preserve">1. China has experienced a significant increase in divorce rates over the past three decades, with the number of divorce cases rising from 299,932 in 1979 to 3,636,754 in 2015.</w:t>
      </w:r>
    </w:p>
    <w:p>
      <w:pPr>
        <w:jc w:val="both"/>
      </w:pPr>
      <w:r>
        <w:rPr/>
        <w:t xml:space="preserve">2. Divorce rates vary across different regions of China, with lower rates observed in more developed areas along the east coast and higher rates in less developed provinces in northeast and northwest China.</w:t>
      </w:r>
    </w:p>
    <w:p>
      <w:pPr>
        <w:jc w:val="both"/>
      </w:pPr>
      <w:r>
        <w:rPr/>
        <w:t xml:space="preserve">3. Factors contributing to the rise in divorce rates include changes in people's ideation, women's education and economic status, urbanization, internal migration, and gender cultures.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divorce trends in China over the past few decades, highlighting the significant increase in divorce rates and the various factors that contribute to this trend. However, there are some potential biases and limitations in the article that should be considered.</w:t>
      </w:r>
    </w:p>
    <w:p>
      <w:pPr>
        <w:jc w:val="both"/>
      </w:pPr>
      <w:r>
        <w:rPr/>
        <w:t xml:space="preserve"/>
      </w:r>
    </w:p>
    <w:p>
      <w:pPr>
        <w:jc w:val="both"/>
      </w:pPr>
      <w:r>
        <w:rPr/>
        <w:t xml:space="preserve">One potential bias is the focus on macro-level socioeconomic indicators, which may overlook important micro-level factors that influence divorce rates. For example, individual attitudes towards marriage and divorce, as well as personal experiences of domestic violence or infidelity, may play a significant role in divorce decisions but are not addressed in this article.</w:t>
      </w:r>
    </w:p>
    <w:p>
      <w:pPr>
        <w:jc w:val="both"/>
      </w:pPr>
      <w:r>
        <w:rPr/>
        <w:t xml:space="preserve"/>
      </w:r>
    </w:p>
    <w:p>
      <w:pPr>
        <w:jc w:val="both"/>
      </w:pPr>
      <w:r>
        <w:rPr/>
        <w:t xml:space="preserve">Additionally, while the article acknowledges regional differences in divorce rates within China, it does not fully explore the cultural and historical factors that may contribute to these differences. For example, traditional gender roles and expectations may be more prevalent in certain regions, leading to higher rates of marital dissatisfaction and divorce.</w:t>
      </w:r>
    </w:p>
    <w:p>
      <w:pPr>
        <w:jc w:val="both"/>
      </w:pPr>
      <w:r>
        <w:rPr/>
        <w:t xml:space="preserve"/>
      </w:r>
    </w:p>
    <w:p>
      <w:pPr>
        <w:jc w:val="both"/>
      </w:pPr>
      <w:r>
        <w:rPr/>
        <w:t xml:space="preserve">There are also some unsupported claims made in the article, such as the assertion that people with higher education are more likely to be accommodating of untraditional family behaviors. While this may be true in some cases, it is not necessarily a universal truth and should be supported by empirical evidence.</w:t>
      </w:r>
    </w:p>
    <w:p>
      <w:pPr>
        <w:jc w:val="both"/>
      </w:pPr>
      <w:r>
        <w:rPr/>
        <w:t xml:space="preserve"/>
      </w:r>
    </w:p>
    <w:p>
      <w:pPr>
        <w:jc w:val="both"/>
      </w:pPr>
      <w:r>
        <w:rPr/>
        <w:t xml:space="preserve">Furthermore, while the article notes some potential risks associated with rising divorce rates (such as adverse effects on children), it does not fully explore counterarguments or alternative perspectives on this issue. For example, some scholars argue that increased access to divorce can actually benefit women by allowing them to escape abusive or unhappy marriages.</w:t>
      </w:r>
    </w:p>
    <w:p>
      <w:pPr>
        <w:jc w:val="both"/>
      </w:pPr>
      <w:r>
        <w:rPr/>
        <w:t xml:space="preserve"/>
      </w:r>
    </w:p>
    <w:p>
      <w:pPr>
        <w:jc w:val="both"/>
      </w:pPr>
      <w:r>
        <w:rPr/>
        <w:t xml:space="preserve">Overall, while the article provides a useful overview of divorce trends in China and highlights some important contributing factors, it should be read critically and with an awareness of its potential biases and limitations.</w:t>
      </w:r>
    </w:p>
    <w:p>
      <w:pPr>
        <w:pStyle w:val="Heading1"/>
      </w:pPr>
      <w:bookmarkStart w:id="5" w:name="_Toc5"/>
      <w:r>
        <w:t>Topics for further research:</w:t>
      </w:r>
      <w:bookmarkEnd w:id="5"/>
    </w:p>
    <w:p>
      <w:pPr>
        <w:spacing w:after="0"/>
        <w:numPr>
          <w:ilvl w:val="0"/>
          <w:numId w:val="2"/>
        </w:numPr>
      </w:pPr>
      <w:r>
        <w:rPr/>
        <w:t xml:space="preserve">Attitudes towards marriage and divorce in China
</w:t>
      </w:r>
    </w:p>
    <w:p>
      <w:pPr>
        <w:spacing w:after="0"/>
        <w:numPr>
          <w:ilvl w:val="0"/>
          <w:numId w:val="2"/>
        </w:numPr>
      </w:pPr>
      <w:r>
        <w:rPr/>
        <w:t xml:space="preserve">Domestic violence and divorce in China
</w:t>
      </w:r>
    </w:p>
    <w:p>
      <w:pPr>
        <w:spacing w:after="0"/>
        <w:numPr>
          <w:ilvl w:val="0"/>
          <w:numId w:val="2"/>
        </w:numPr>
      </w:pPr>
      <w:r>
        <w:rPr/>
        <w:t xml:space="preserve">Regional differences in divorce rates in China
</w:t>
      </w:r>
    </w:p>
    <w:p>
      <w:pPr>
        <w:spacing w:after="0"/>
        <w:numPr>
          <w:ilvl w:val="0"/>
          <w:numId w:val="2"/>
        </w:numPr>
      </w:pPr>
      <w:r>
        <w:rPr/>
        <w:t xml:space="preserve">Traditional gender roles and divorce in China
</w:t>
      </w:r>
    </w:p>
    <w:p>
      <w:pPr>
        <w:spacing w:after="0"/>
        <w:numPr>
          <w:ilvl w:val="0"/>
          <w:numId w:val="2"/>
        </w:numPr>
      </w:pPr>
      <w:r>
        <w:rPr/>
        <w:t xml:space="preserve">Education and attitudes towards family behaviors in China
</w:t>
      </w:r>
    </w:p>
    <w:p>
      <w:pPr>
        <w:numPr>
          <w:ilvl w:val="0"/>
          <w:numId w:val="2"/>
        </w:numPr>
      </w:pPr>
      <w:r>
        <w:rPr/>
        <w:t xml:space="preserve">Benefits and drawbacks of increased access to divorce in China</w:t>
      </w:r>
    </w:p>
    <w:p>
      <w:pPr>
        <w:pStyle w:val="Heading1"/>
      </w:pPr>
      <w:bookmarkStart w:id="6" w:name="_Toc6"/>
      <w:r>
        <w:t>Report location:</w:t>
      </w:r>
      <w:bookmarkEnd w:id="6"/>
    </w:p>
    <w:p>
      <w:hyperlink r:id="rId8" w:history="1">
        <w:r>
          <w:rPr>
            <w:color w:val="2980b9"/>
            <w:u w:val="single"/>
          </w:rPr>
          <w:t xml:space="preserve">https://www.fullpicture.app/item/23c5fc894683a82d71144bf3eb7cb93d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6FB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441730.2020.1858571?src=recsys" TargetMode="External"/><Relationship Id="rId8" Type="http://schemas.openxmlformats.org/officeDocument/2006/relationships/hyperlink" Target="https://www.fullpicture.app/item/23c5fc894683a82d71144bf3eb7cb9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2024-01-01T14:52:31+01:00</dcterms:created>
  <dcterms:modified xsi:type="dcterms:W3CDTF">2024-01-01T14:52:31+01:00</dcterms:modified>
</cp:coreProperties>
</file>

<file path=docProps/custom.xml><?xml version="1.0" encoding="utf-8"?>
<Properties xmlns="http://schemas.openxmlformats.org/officeDocument/2006/custom-properties" xmlns:vt="http://schemas.openxmlformats.org/officeDocument/2006/docPropsVTypes"/>
</file>