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Epithelial cells activate fibroblasts to promote esophageal cancer development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https://www.sciencedirect.com/science/article/pii/S1535610823000491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Esophageal squamous-cell carcinoma (ESCC) develops through multistage epithelial cancer formation, from normal epithelium to intraepithelial neoplasia and finally to invasive carcinoma.</w:t>
      </w:r>
    </w:p>
    <w:p>
      <w:pPr>
        <w:jc w:val="both"/>
      </w:pPr>
      <w:r>
        <w:rPr/>
        <w:t xml:space="preserve">2. Loss of ANXA1 expression in epithelial cells due to its transcription factor KLF4 suppression along the lesion progression promotes ESCC via activating cancer-associated fibroblast formation.</w:t>
      </w:r>
    </w:p>
    <w:p>
      <w:pPr>
        <w:jc w:val="both"/>
      </w:pPr>
      <w:r>
        <w:rPr/>
        <w:t xml:space="preserve">3. Cancer-associated fibroblasts (CAFs) can promote ESCC progression through multiple mechanisms, and the occurrence of a certain subtype of CAFs has prognostic value for ESCC.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食管鳞状细胞癌（ESCC）发展机制的研究，通过单细胞RNA测序和空间转录组学分析，揭示了上皮细胞中ANXA1表达逐渐降低，并通过激活癌相关成纤维细胞（CAFs）促进ESCC发展的机制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偏见来源：该文章没有提及其他可能的因素对ESCC发展的影响，如遗传、环境等因素。此外，该研究只涉及29名患者的样本，样本量较小。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片面报道：该文章只关注了ANXA1/FPR2信号通路在ESCC发展中的作用，而忽略了其他可能的信号通路和因素。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无根据主张：该文章声称ANXA1缺失会导致NFs向CAFs转化，并且可以被恶性上皮细胞分泌的TGF-β增强。然而，这些主张并没有得到充分证明。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缺失考虑点：该文章没有考虑到不同类型的CFA对ESCC发展的影响可能不同，并且没有探讨如何针对不同类型的CFA进行治疗。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主张缺失证据：该文章没有提供足够的实验证据来支持其主张，如ANXA1/FPR2信号通路在ESCC发展中的作用。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未探索反驳：该文章没有探讨其他可能的解释或反驳对其主张的质疑。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宣传内容：该文章可能存在宣传内容，如强调CAFs在癌症发展中的重要性，并且没有平等地呈现双方。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综上所述，该文章存在一些问题，需要更多的研究来证实其主张，并考虑到其他可能的因素和解释。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ESCC development
</w:t>
      </w:r>
    </w:p>
    <w:p>
      <w:pPr>
        <w:spacing w:after="0"/>
        <w:numPr>
          <w:ilvl w:val="0"/>
          <w:numId w:val="2"/>
        </w:numPr>
      </w:pPr>
      <w:r>
        <w:rPr/>
        <w:t xml:space="preserve">Other signaling pathways and factors in ESCC development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ANXA1's role in CAF transformation and TGF-β enhancement
</w:t>
      </w:r>
    </w:p>
    <w:p>
      <w:pPr>
        <w:spacing w:after="0"/>
        <w:numPr>
          <w:ilvl w:val="0"/>
          <w:numId w:val="2"/>
        </w:numPr>
      </w:pPr>
      <w:r>
        <w:rPr/>
        <w:t xml:space="preserve">Different types of CAFs and their impact on ESCC development
</w:t>
      </w:r>
    </w:p>
    <w:p>
      <w:pPr>
        <w:spacing w:after="0"/>
        <w:numPr>
          <w:ilvl w:val="0"/>
          <w:numId w:val="2"/>
        </w:numPr>
      </w:pPr>
      <w:r>
        <w:rPr/>
        <w:t xml:space="preserve">Insufficient experimental evidence to support ANXA1/FPR2 signaling pathway's role in ESCC development
</w:t>
      </w:r>
    </w:p>
    <w:p>
      <w:pPr>
        <w:numPr>
          <w:ilvl w:val="0"/>
          <w:numId w:val="2"/>
        </w:numPr>
      </w:pPr>
      <w:r>
        <w:rPr/>
        <w:t xml:space="preserve">Lack of exploration of alternative explanations or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https://www.fullpicture.app/item/22d3bb173cc3989157952bca361303c9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133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535610823000491" TargetMode="External"/><Relationship Id="rId8" Type="http://schemas.openxmlformats.org/officeDocument/2006/relationships/hyperlink" Target="https://www.fullpicture.app/item/22d3bb173cc3989157952bca361303c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2023-04-15T10:14:30+02:00</dcterms:created>
  <dcterms:modified xsi:type="dcterms:W3CDTF">2023-04-15T10:14:30+02:00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