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Process analysis for the simultaneous production of aromatics and syngas from shale gas and CO2 - ScienceDirect --- 从页岩气和二氧化碳中同时生产芳烃和合成气的工艺分析 - ScienceDirect</w:t>
      </w:r>
      <w:br/>
      <w:hyperlink r:id="rId7" w:history="1">
        <w:r>
          <w:rPr>
            <w:color w:val="2980b9"/>
            <w:u w:val="single"/>
          </w:rPr>
          <w:t xml:space="preserve">https://www.sciencedirect.com/science/article/pii/S0196890422012584</w:t>
        </w:r>
      </w:hyperlink>
    </w:p>
    <w:p>
      <w:pPr>
        <w:pStyle w:val="Heading1"/>
      </w:pPr>
      <w:bookmarkStart w:id="2" w:name="_Toc2"/>
      <w:r>
        <w:t>Article summary:</w:t>
      </w:r>
      <w:bookmarkEnd w:id="2"/>
    </w:p>
    <w:p>
      <w:pPr>
        <w:jc w:val="both"/>
      </w:pPr>
      <w:r>
        <w:rPr/>
        <w:t xml:space="preserve">1. The article discusses the optimization of a production technology for aromatics and hydrogen from shale gas and CO2 co-feeding reactions, evaluating the economics and environmental impact of each process.</w:t>
      </w:r>
    </w:p>
    <w:p>
      <w:pPr>
        <w:jc w:val="both"/>
      </w:pPr>
      <w:r>
        <w:rPr/>
        <w:t xml:space="preserve">2. The operating conditions of the processes are optimized using an experiment-based surrogate model, considering thermal energy demand and profit of products.</w:t>
      </w:r>
    </w:p>
    <w:p>
      <w:pPr>
        <w:jc w:val="both"/>
      </w:pPr>
      <w:r>
        <w:rPr/>
        <w:t xml:space="preserve">3. The CO2 emissions and economic feasibility of the proposed BTX production processes are compared with those of other commercial processes, showing potential for improved economics and reduced carbon emissions.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"Process analysis for the simultaneous production of aromatics and syngas from shale gas and CO2" discusses a production technology for benzene, toluene, and xylene (BTX) from shale-derived methane, ethane, and propane. The authors evaluate the economics and environmental impact of the process by considering non-oxidative and CO2 co-feeding reactions.</w:t>
      </w:r>
    </w:p>
    <w:p>
      <w:pPr>
        <w:jc w:val="both"/>
      </w:pPr>
      <w:r>
        <w:rPr/>
        <w:t xml:space="preserve"/>
      </w:r>
    </w:p>
    <w:p>
      <w:pPr>
        <w:jc w:val="both"/>
      </w:pPr>
      <w:r>
        <w:rPr/>
        <w:t xml:space="preserve">One potential bias in this article is the focus on the economic feasibility of the proposed process without sufficient consideration of potential environmental risks. While the authors mention that CO2 emissions are evaluated through a lifecycle assessment, they do not provide detailed information about the environmental impact of the process compared to other BTX production methods. This lack of information makes it difficult to fully assess the sustainability of the proposed process.</w:t>
      </w:r>
    </w:p>
    <w:p>
      <w:pPr>
        <w:jc w:val="both"/>
      </w:pPr>
      <w:r>
        <w:rPr/>
        <w:t xml:space="preserve"/>
      </w:r>
    </w:p>
    <w:p>
      <w:pPr>
        <w:jc w:val="both"/>
      </w:pPr>
      <w:r>
        <w:rPr/>
        <w:t xml:space="preserve">Additionally, the article does not thoroughly explore counterarguments or alternative perspectives. It primarily focuses on promoting the benefits of the proposed process without adequately addressing potential drawbacks or limitations. This one-sided reporting limits a comprehensive understanding of the topic.</w:t>
      </w:r>
    </w:p>
    <w:p>
      <w:pPr>
        <w:jc w:val="both"/>
      </w:pPr>
      <w:r>
        <w:rPr/>
        <w:t xml:space="preserve"/>
      </w:r>
    </w:p>
    <w:p>
      <w:pPr>
        <w:jc w:val="both"/>
      </w:pPr>
      <w:r>
        <w:rPr/>
        <w:t xml:space="preserve">Furthermore, there is a lack of evidence provided for some claims made in the article. For example, when discussing CO2 co-feeding BTX production, it is stated that there is a proven reduction in CO2 compared to other processes. However, no specific data or studies are referenced to support this claim.</w:t>
      </w:r>
    </w:p>
    <w:p>
      <w:pPr>
        <w:jc w:val="both"/>
      </w:pPr>
      <w:r>
        <w:rPr/>
        <w:t xml:space="preserve"/>
      </w:r>
    </w:p>
    <w:p>
      <w:pPr>
        <w:jc w:val="both"/>
      </w:pPr>
      <w:r>
        <w:rPr/>
        <w:t xml:space="preserve">The article also contains promotional content for the proposed process without providing sufficient evidence for its superiority over existing commercial processes. The authors state that as carbon prices increase, the economics of their process has the potential to outperform existing processes. However, no concrete data or analysis is presented to support this claim.</w:t>
      </w:r>
    </w:p>
    <w:p>
      <w:pPr>
        <w:jc w:val="both"/>
      </w:pPr>
      <w:r>
        <w:rPr/>
        <w:t xml:space="preserve"/>
      </w:r>
    </w:p>
    <w:p>
      <w:pPr>
        <w:jc w:val="both"/>
      </w:pPr>
      <w:r>
        <w:rPr/>
        <w:t xml:space="preserve">Overall, this article presents an analysis of a specific BTX production process but lacks comprehensive evaluation and evidence for its claims. It would benefit from addressing potential biases, providing more balanced reporting, supporting claims with evidence, exploring counterarguments, and considering both economic and environmental factors in a more thorough manner.</w:t>
      </w:r>
    </w:p>
    <w:p>
      <w:pPr>
        <w:pStyle w:val="Heading1"/>
      </w:pPr>
      <w:bookmarkStart w:id="5" w:name="_Toc5"/>
      <w:r>
        <w:t>Topics for further research:</w:t>
      </w:r>
      <w:bookmarkEnd w:id="5"/>
    </w:p>
    <w:p>
      <w:pPr>
        <w:spacing w:after="0"/>
        <w:numPr>
          <w:ilvl w:val="0"/>
          <w:numId w:val="2"/>
        </w:numPr>
      </w:pPr>
      <w:r>
        <w:rPr/>
        <w:t xml:space="preserve">Environmental impact of BTX production methods
</w:t>
      </w:r>
    </w:p>
    <w:p>
      <w:pPr>
        <w:spacing w:after="0"/>
        <w:numPr>
          <w:ilvl w:val="0"/>
          <w:numId w:val="2"/>
        </w:numPr>
      </w:pPr>
      <w:r>
        <w:rPr/>
        <w:t xml:space="preserve">Comparison of different BTX production processes
</w:t>
      </w:r>
    </w:p>
    <w:p>
      <w:pPr>
        <w:spacing w:after="0"/>
        <w:numPr>
          <w:ilvl w:val="0"/>
          <w:numId w:val="2"/>
        </w:numPr>
      </w:pPr>
      <w:r>
        <w:rPr/>
        <w:t xml:space="preserve">Sustainability of shale gas and CO2 co-feeding reactions
</w:t>
      </w:r>
    </w:p>
    <w:p>
      <w:pPr>
        <w:spacing w:after="0"/>
        <w:numPr>
          <w:ilvl w:val="0"/>
          <w:numId w:val="2"/>
        </w:numPr>
      </w:pPr>
      <w:r>
        <w:rPr/>
        <w:t xml:space="preserve">Potential drawbacks and limitations of simultaneous aromatics and syngas production
</w:t>
      </w:r>
    </w:p>
    <w:p>
      <w:pPr>
        <w:spacing w:after="0"/>
        <w:numPr>
          <w:ilvl w:val="0"/>
          <w:numId w:val="2"/>
        </w:numPr>
      </w:pPr>
      <w:r>
        <w:rPr/>
        <w:t xml:space="preserve">Studies on the reduction of CO2 emissions in BTX production
</w:t>
      </w:r>
    </w:p>
    <w:p>
      <w:pPr>
        <w:numPr>
          <w:ilvl w:val="0"/>
          <w:numId w:val="2"/>
        </w:numPr>
      </w:pPr>
      <w:r>
        <w:rPr/>
        <w:t xml:space="preserve">Economic analysis of existing commercial BTX production processes</w:t>
      </w:r>
    </w:p>
    <w:p>
      <w:pPr>
        <w:pStyle w:val="Heading1"/>
      </w:pPr>
      <w:bookmarkStart w:id="6" w:name="_Toc6"/>
      <w:r>
        <w:t>Report location:</w:t>
      </w:r>
      <w:bookmarkEnd w:id="6"/>
    </w:p>
    <w:p>
      <w:hyperlink r:id="rId8" w:history="1">
        <w:r>
          <w:rPr>
            <w:color w:val="2980b9"/>
            <w:u w:val="single"/>
          </w:rPr>
          <w:t xml:space="preserve">https://www.fullpicture.app/item/2138086e2497dbc03667f86e6e57a0ca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2FF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22012584" TargetMode="External"/><Relationship Id="rId8" Type="http://schemas.openxmlformats.org/officeDocument/2006/relationships/hyperlink" Target="https://www.fullpicture.app/item/2138086e2497dbc03667f86e6e57a0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2024-01-06T16:14:55+01:00</dcterms:created>
  <dcterms:modified xsi:type="dcterms:W3CDTF">2024-01-06T16:14:55+01:00</dcterms:modified>
</cp:coreProperties>
</file>

<file path=docProps/custom.xml><?xml version="1.0" encoding="utf-8"?>
<Properties xmlns="http://schemas.openxmlformats.org/officeDocument/2006/custom-properties" xmlns:vt="http://schemas.openxmlformats.org/officeDocument/2006/docPropsVTypes"/>
</file>