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Rakouská vláda chce zrušit tištěné vydání nejstarších stále vycházejících novin na světě. Lidé demonstrují | iROZHLAS - spolehlivé zprávy</w:t>
      </w:r>
      <w:br/>
      <w:hyperlink r:id="rId7" w:history="1">
        <w:r>
          <w:rPr>
            <w:color w:val="2980b9"/>
            <w:u w:val="single"/>
          </w:rPr>
          <w:t xml:space="preserve">https://www.irozhlas.cz/zivotni-styl/spolecnost/rakouska-vlada-zruseni-nejstarsi-denik-wiener-zeitung_2304271918_gen</w:t>
        </w:r>
      </w:hyperlink>
    </w:p>
    <w:p>
      <w:pPr>
        <w:pStyle w:val="Heading1"/>
      </w:pPr>
      <w:bookmarkStart w:id="2" w:name="_Toc2"/>
      <w:r>
        <w:t>Article summary:</w:t>
      </w:r>
      <w:bookmarkEnd w:id="2"/>
    </w:p>
    <w:p>
      <w:pPr>
        <w:jc w:val="both"/>
      </w:pPr>
      <w:r>
        <w:rPr/>
        <w:t xml:space="preserve">1. Rakouská vláda chce zrušit tištěné vydání nejstarších stále vycházejících novin na světě - deníku Wiener Zeitung, který je považován za liberální médium s kvalitním žurnalistickým obsahem a slouží také jako promulgační list.</w:t>
      </w:r>
    </w:p>
    <w:p>
      <w:pPr>
        <w:jc w:val="both"/>
      </w:pPr>
      <w:r>
        <w:rPr/>
        <w:t xml:space="preserve">2. Proti zrušení tištěného vydání se konala tento týden před úřadem vlády demonstrace a redakce Wiener Zeitung uspořádala protestní redakční poradu na chodníku.</w:t>
      </w:r>
    </w:p>
    <w:p>
      <w:pPr>
        <w:jc w:val="both"/>
      </w:pPr>
      <w:r>
        <w:rPr/>
        <w:t xml:space="preserve">3. Vláda tvrdí, že nové pravidla mediální legislativy mají zajistit větší transparentnost inzerátů a ušetřit firmám až 20 milionů eur ročně, ale někteří politici i eurokomisařka Věra Jourová vyjadřují lítost nad koncem tištěné verze nejstarších novin na světě.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Tento článek se zaměřuje na plánované zrušení tištěného vydání nejstarších stále vycházejících novin na světě, rakouských Wiener Zeitung. Článek poskytuje informace o historii a významu těchto novin, stejně jako o plánech vlády je zrušit a přesunout veškerý obsah na web. Článek také popisuje protesty proti tomuto plánu.</w:t>
      </w:r>
    </w:p>
    <w:p>
      <w:pPr>
        <w:jc w:val="both"/>
      </w:pPr>
      <w:r>
        <w:rPr/>
        <w:t xml:space="preserve"/>
      </w:r>
    </w:p>
    <w:p>
      <w:pPr>
        <w:jc w:val="both"/>
      </w:pPr>
      <w:r>
        <w:rPr/>
        <w:t xml:space="preserve">Nicméně, článek může být kritizován za několik potenciálních předsudků a jednostrannost. Například, článek zdůrazňuje kvalitu žurnalistického obsahu Wiener Zeitung a jeho roli jako promulgačního listu pro změny v obchodním rejstříku nebo účetní uzávěrky rakouských firem. Nicméně, článek nezmiňuje možné důvody pro plánované zrušení tištěného vydání, jako jsou například nízký nákup tištěných novin ze strany veřejnosti nebo ekonomické důvody.</w:t>
      </w:r>
    </w:p>
    <w:p>
      <w:pPr>
        <w:jc w:val="both"/>
      </w:pPr>
      <w:r>
        <w:rPr/>
        <w:t xml:space="preserve"/>
      </w:r>
    </w:p>
    <w:p>
      <w:pPr>
        <w:jc w:val="both"/>
      </w:pPr>
      <w:r>
        <w:rPr/>
        <w:t xml:space="preserve">Další potenciální předsudek spočívá v tom, že článek zdůrazňuje protesty proti plánovanému zrušení tištěného vydání, ale nezmiňuje se o protiargumentech nebo o tom, jak vláda plán obhajuje. To může vést k dojmu, že plán je jednoznačně špatný a že protesty jsou oprávněné.</w:t>
      </w:r>
    </w:p>
    <w:p>
      <w:pPr>
        <w:jc w:val="both"/>
      </w:pPr>
      <w:r>
        <w:rPr/>
        <w:t xml:space="preserve"/>
      </w:r>
    </w:p>
    <w:p>
      <w:pPr>
        <w:jc w:val="both"/>
      </w:pPr>
      <w:r>
        <w:rPr/>
        <w:t xml:space="preserve">Kromě toho, článek obsahuje několik nepodložených tvrzení. Například, tvrzení, že plánované zrušení tištěného vydání bude firmám ušetřit až 20 milionů eur ročně není podloženo žádnými důkazy. Stejně tak není jasné, jaké jsou názory rakouské veřejnosti na plánované zrušení tištěného vydání.</w:t>
      </w:r>
    </w:p>
    <w:p>
      <w:pPr>
        <w:jc w:val="both"/>
      </w:pPr>
      <w:r>
        <w:rPr/>
        <w:t xml:space="preserve"/>
      </w:r>
    </w:p>
    <w:p>
      <w:pPr>
        <w:jc w:val="both"/>
      </w:pPr>
      <w:r>
        <w:rPr/>
        <w:t xml:space="preserve">Celkově lze tedy říci, že tento článek má potenciální předsudky a jednostrannost a mohl by být vyváženější a podrobněji prozkoumat argumenty obou stran této kontroverzní otázky.</w:t>
      </w:r>
    </w:p>
    <w:p>
      <w:pPr>
        <w:pStyle w:val="Heading1"/>
      </w:pPr>
      <w:bookmarkStart w:id="5" w:name="_Toc5"/>
      <w:r>
        <w:t>Topics for further research:</w:t>
      </w:r>
      <w:bookmarkEnd w:id="5"/>
    </w:p>
    <w:p>
      <w:pPr>
        <w:spacing w:after="0"/>
        <w:numPr>
          <w:ilvl w:val="0"/>
          <w:numId w:val="2"/>
        </w:numPr>
      </w:pPr>
      <w:r>
        <w:rPr/>
        <w:t xml:space="preserve">Ekonomické důvody pro plánované zrušení tištěného vydání Wiener Zeitung
</w:t>
      </w:r>
    </w:p>
    <w:p>
      <w:pPr>
        <w:spacing w:after="0"/>
        <w:numPr>
          <w:ilvl w:val="0"/>
          <w:numId w:val="2"/>
        </w:numPr>
      </w:pPr>
      <w:r>
        <w:rPr/>
        <w:t xml:space="preserve">Názory rakouské veřejnosti na plánované zrušení tištěného vydání
</w:t>
      </w:r>
    </w:p>
    <w:p>
      <w:pPr>
        <w:spacing w:after="0"/>
        <w:numPr>
          <w:ilvl w:val="0"/>
          <w:numId w:val="2"/>
        </w:numPr>
      </w:pPr>
      <w:r>
        <w:rPr/>
        <w:t xml:space="preserve">Argumenty vlády pro plánované zrušení tištěného vydání
</w:t>
      </w:r>
    </w:p>
    <w:p>
      <w:pPr>
        <w:spacing w:after="0"/>
        <w:numPr>
          <w:ilvl w:val="0"/>
          <w:numId w:val="2"/>
        </w:numPr>
      </w:pPr>
      <w:r>
        <w:rPr/>
        <w:t xml:space="preserve">Historie a význam Wiener Zeitung jako promulgačního listu
</w:t>
      </w:r>
    </w:p>
    <w:p>
      <w:pPr>
        <w:spacing w:after="0"/>
        <w:numPr>
          <w:ilvl w:val="0"/>
          <w:numId w:val="2"/>
        </w:numPr>
      </w:pPr>
      <w:r>
        <w:rPr/>
        <w:t xml:space="preserve">Vývoj trhu s tištěnými novinami v Rakousku
</w:t>
      </w:r>
    </w:p>
    <w:p>
      <w:pPr>
        <w:spacing w:after="0"/>
        <w:numPr>
          <w:ilvl w:val="0"/>
          <w:numId w:val="2"/>
        </w:numPr>
      </w:pPr>
      <w:r>
        <w:rPr/>
        <w:t xml:space="preserve">Alternativní způsoby</w:t>
      </w:r>
    </w:p>
    <w:p>
      <w:pPr>
        <w:numPr>
          <w:ilvl w:val="0"/>
          <w:numId w:val="2"/>
        </w:numPr>
      </w:pPr>
      <w:r>
        <w:rPr/>
        <w:t xml:space="preserve">jak zachovat tištěné vydání Wiener Zeitung a jeho význam pro rakouskou společnost.</w:t>
      </w:r>
    </w:p>
    <w:p>
      <w:pPr>
        <w:pStyle w:val="Heading1"/>
      </w:pPr>
      <w:bookmarkStart w:id="6" w:name="_Toc6"/>
      <w:r>
        <w:t>Report location:</w:t>
      </w:r>
      <w:bookmarkEnd w:id="6"/>
    </w:p>
    <w:p>
      <w:hyperlink r:id="rId8" w:history="1">
        <w:r>
          <w:rPr>
            <w:color w:val="2980b9"/>
            <w:u w:val="single"/>
          </w:rPr>
          <w:t xml:space="preserve">https://www.fullpicture.app/item/2136844b9a5445cc1a0ce94c85f15166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E43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rozhlas.cz/zivotni-styl/spolecnost/rakouska-vlada-zruseni-nejstarsi-denik-wiener-zeitung_2304271918_gen" TargetMode="External"/><Relationship Id="rId8" Type="http://schemas.openxmlformats.org/officeDocument/2006/relationships/hyperlink" Target="https://www.fullpicture.app/item/2136844b9a5445cc1a0ce94c85f151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2023-12-30T17:20:28+01:00</dcterms:created>
  <dcterms:modified xsi:type="dcterms:W3CDTF">2023-12-30T17:20:28+01:00</dcterms:modified>
</cp:coreProperties>
</file>

<file path=docProps/custom.xml><?xml version="1.0" encoding="utf-8"?>
<Properties xmlns="http://schemas.openxmlformats.org/officeDocument/2006/custom-properties" xmlns:vt="http://schemas.openxmlformats.org/officeDocument/2006/docPropsVTypes"/>
</file>