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Search Results - Springer --- 搜索结果 - 施普林格</w:t></w:r><w:br/><w:hyperlink r:id="rId7" w:history="1"><w:r><w:rPr><w:color w:val="2980b9"/><w:u w:val="single"/></w:rPr><w:t xml:space="preserve">https://link.springer.com/search?query=library+intergenerational+reading&facet-content-type=%22Article%22</w:t></w:r></w:hyperlink></w:p><w:p><w:pPr><w:pStyle w:val="Heading1"/></w:pPr><w:bookmarkStart w:id="2" w:name="_Toc2"/><w:r><w:t>Article summary:</w:t></w:r><w:bookmarkEnd w:id="2"/></w:p><w:p><w:pPr><w:jc w:val="both"/></w:pPr><w:r><w:rPr/><w:t xml:space="preserve">1. 家庭扫盲方案是鼓励和促进儿童及其家庭阅读和写作的实用而有效的方法。</w:t></w:r></w:p><w:p><w:pPr><w:jc w:val="both"/></w:pPr><w:r><w:rPr/><w:t xml:space="preserve">2. 一项民族志研究发现，图书分发计划与代际家庭扫盲计划对缅甸难民家庭的识字实践产生了积极影响。</w:t></w:r></w:p><w:p><w:pPr><w:jc w:val="both"/></w:pPr><w:r><w:rPr/><w:t xml:space="preserve">3. 人类认知是一个代际项目，通过认知技术的继承和遗赠来实现。</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中提到的研究人员是否具有特定的背景或利益，可能导致他们在研究中存在潜在的偏见。例如，他们是否与家庭扫盲计划或图书分发计划有关联？这可能会影响他们对这些计划的评价和呈现。</w:t></w:r></w:p><w:p><w:pPr><w:jc w:val="both"/></w:pPr><w:r><w:rPr/><w:t xml:space="preserve"></w:t></w:r></w:p><w:p><w:pPr><w:jc w:val="both"/></w:pPr><w:r><w:rPr/><w:t xml:space="preserve">2. 片面报道：文章是否只报道了正面结果和发现，而忽略了任何负面或不支持的结果？如果是这样，那么读者可能无法获得一个全面和客观的理解。</w:t></w:r></w:p><w:p><w:pPr><w:jc w:val="both"/></w:pPr><w:r><w:rPr/><w:t xml:space="preserve"></w:t></w:r></w:p><w:p><w:pPr><w:jc w:val="both"/></w:pPr><w:r><w:rPr/><w:t xml:space="preserve">3. 无根据的主张：文章中是否提出了没有足够证据支持的主张？例如，在第一篇文章中，作者声称家庭阅读和写作计划对儿童发展很重要，但是否有足够的研究证据来支持这个主张？</w:t></w:r></w:p><w:p><w:pPr><w:jc w:val="both"/></w:pPr><w:r><w:rPr/><w:t xml:space="preserve"></w:t></w:r></w:p><w:p><w:pPr><w:jc w:val="both"/></w:pPr><w:r><w:rPr/><w:t xml:space="preserve">4. 缺失的考虑点：文章是否忽略了某些重要方面或因素？例如，在第二篇文章中，作者讨论了难民家庭参与图书分发计划和代际家庭扫盲计划的识字实践，但是否考虑到语言障碍或文化差异对这些实践的影响？</w:t></w:r></w:p><w:p><w:pPr><w:jc w:val="both"/></w:pPr><w:r><w:rPr/><w:t xml:space="preserve"></w:t></w:r></w:p><w:p><w:pPr><w:jc w:val="both"/></w:pPr><w:r><w:rPr/><w:t xml:space="preserve">5. 所提出主张的缺失证据：文章中是否提供了足够的证据来支持所提出的主张？例如，在第三篇文章中，作者声称认知技术是一个代际项目，但是否有研究证据来支持这个观点？</w:t></w:r></w:p><w:p><w:pPr><w:jc w:val="both"/></w:pPr><w:r><w:rPr/><w:t xml:space="preserve"></w:t></w:r></w:p><w:p><w:pPr><w:jc w:val="both"/></w:pPr><w:r><w:rPr/><w:t xml:space="preserve">6. 未探索的反驳：文章是否探讨了可能存在的反驳观点或争议问题？如果没有，那么读者可能无法获得一个全面和平衡的视角。</w:t></w:r></w:p><w:p><w:pPr><w:jc w:val="both"/></w:pPr><w:r><w:rPr/><w:t xml:space="preserve"></w:t></w:r></w:p><w:p><w:pPr><w:jc w:val="both"/></w:pPr><w:r><w:rPr/><w:t xml:space="preserve">7. 宣传内容：文章是否包含了宣传性质的内容，试图推销某种观点或立场？如果是这样，那么读者应该保持警惕，并寻找更多来源以获取不同观点。</w:t></w:r></w:p><w:p><w:pPr><w:jc w:val="both"/></w:pPr><w:r><w:rPr/><w:t xml:space="preserve"></w:t></w:r></w:p><w:p><w:pPr><w:jc w:val="both"/></w:pPr><w:r><w:rPr/><w:t xml:space="preserve">8. 偏袒：文章是否偏向某一方面或利益集团？如果是这样，那么读者应该考虑作者可能存在的偏见，并寻找其他来源以获取更全面和客观的信息。</w:t></w:r></w:p><w:p><w:pPr><w:jc w:val="both"/></w:pPr><w:r><w:rPr/><w:t xml:space="preserve"></w:t></w:r></w:p><w:p><w:pPr><w:jc w:val="both"/></w:pPr><w:r><w:rPr/><w:t xml:space="preserve">9. 是否注意到可能的风险：文章是否提到了与家庭扫盲计划、图书分发计划或认知技术相关的潜在风险或负面影响？如果没有，那么读者可能需要进一步调查这些方面。</w:t></w:r></w:p><w:p><w:pPr><w:jc w:val="both"/></w:pPr><w:r><w:rPr/><w:t xml:space="preserve"></w:t></w:r></w:p><w:p><w:pPr><w:jc w:val="both"/></w:pPr><w:r><w:rPr/><w:t xml:space="preserve">10. 没有平等地呈现双方：文章是否平等地呈现了不同观点和证据，或者是否偏向某一方面？如果是这样，那么读者可能需要寻找其他来源以获取更全面和客观的信息。</w:t></w:r></w:p><w:p><w:pPr><w:jc w:val="both"/></w:pPr><w:r><w:rPr/><w:t xml:space="preserve"></w:t></w:r></w:p><w:p><w:pPr><w:jc w:val="both"/></w:pPr><w:r><w:rPr/><w:t xml:space="preserve">总之，对于上述文章的批判性分析应该关注其潜在偏见、片面报道、无根据的主张、缺失的考虑点、所提出主张的缺失证据、未探索的反驳、宣传内容，偏袒以及是否注意到可能的风险等问题。通过深入分析这些方面，读者可以获得更全面和客观的理解。</w:t></w:r></w:p><w:p><w:pPr><w:pStyle w:val="Heading1"/></w:pPr><w:bookmarkStart w:id="5" w:name="_Toc5"/><w:r><w:t>Topics for further research:</w:t></w:r><w:bookmarkEnd w:id="5"/></w:p><w:p><w:pPr><w:spacing w:after="0"/><w:numPr><w:ilvl w:val="0"/><w:numId w:val="2"/></w:numPr></w:pPr><w:r><w:rPr/><w:t xml:space="preserve">研究人员背景和利益
</w:t></w:r></w:p><w:p><w:pPr><w:spacing w:after="0"/><w:numPr><w:ilvl w:val="0"/><w:numId w:val="2"/></w:numPr></w:pPr><w:r><w:rPr/><w:t xml:space="preserve">正面结果和忽略的负面结果
</w:t></w:r></w:p><w:p><w:pPr><w:spacing w:after="0"/><w:numPr><w:ilvl w:val="0"/><w:numId w:val="2"/></w:numPr></w:pPr><w:r><w:rPr/><w:t xml:space="preserve">无根据的主张
</w:t></w:r></w:p><w:p><w:pPr><w:spacing w:after="0"/><w:numPr><w:ilvl w:val="0"/><w:numId w:val="2"/></w:numPr></w:pPr><w:r><w:rPr/><w:t xml:space="preserve">忽略的重要因素
</w:t></w:r></w:p><w:p><w:pPr><w:spacing w:after="0"/><w:numPr><w:ilvl w:val="0"/><w:numId w:val="2"/></w:numPr></w:pPr><w:r><w:rPr/><w:t xml:space="preserve">缺失证据的主张
</w:t></w:r></w:p><w:p><w:pPr><w:numPr><w:ilvl w:val="0"/><w:numId w:val="2"/></w:numPr></w:pPr><w:r><w:rPr/><w:t xml:space="preserve">未探索的反驳观点</w:t></w:r></w:p><w:p><w:pPr><w:pStyle w:val="Heading1"/></w:pPr><w:bookmarkStart w:id="6" w:name="_Toc6"/><w:r><w:t>Report location:</w:t></w:r><w:bookmarkEnd w:id="6"/></w:p><w:p><w:hyperlink r:id="rId8" w:history="1"><w:r><w:rPr><w:color w:val="2980b9"/><w:u w:val="single"/></w:rPr><w:t xml:space="preserve">https://www.fullpicture.app/item/2133434ec17309a079856fa3047f234e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CE9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search?query=library+intergenerational+reading&amp;facet-content-type=%22Article%22" TargetMode="External"/><Relationship Id="rId8" Type="http://schemas.openxmlformats.org/officeDocument/2006/relationships/hyperlink" Target="https://www.fullpicture.app/item/2133434ec17309a079856fa3047f23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2023-12-20T01:59:39+01:00</dcterms:created>
  <dcterms:modified xsi:type="dcterms:W3CDTF">2023-12-20T01:59:39+01:00</dcterms:modified>
</cp:coreProperties>
</file>

<file path=docProps/custom.xml><?xml version="1.0" encoding="utf-8"?>
<Properties xmlns="http://schemas.openxmlformats.org/officeDocument/2006/custom-properties" xmlns:vt="http://schemas.openxmlformats.org/officeDocument/2006/docPropsVTypes"/>
</file>