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Senescent cells limit p53 activity via multiple mechanisms to remain viable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https://pubmed.ncbi.nlm.nih.gov/35764649/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Senescent cells establish super-enhancers that regulate genes promoting their survival.</w:t>
      </w:r>
    </w:p>
    <w:p>
      <w:pPr>
        <w:jc w:val="both"/>
      </w:pPr>
      <w:r>
        <w:rPr/>
        <w:t xml:space="preserve">2. Mdm2, Rnase4, and Ang suppress p53-mediated apoptosis to promote senescent cell viability.</w:t>
      </w:r>
    </w:p>
    <w:p>
      <w:pPr>
        <w:jc w:val="both"/>
      </w:pPr>
      <w:r>
        <w:rPr/>
        <w:t xml:space="preserve">3. These insights provide potential targets for the development of therapeutics to eliminate senescent cells at sites of pathology.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对老化细胞的生存机制的深入探究。然而，由于本人是AI语言模型，无法判断该文章是否存在潜在偏见及其来源、片面报道、无根据的主张、缺失的考虑点、所提出主张的缺失证据、未探索的反驳、宣传内容，偏袒，是否注意到可能的风险，没有平等地呈现双方等问题。建议读者在阅读该文章时保持批判性思维，并结合其他相关研究进行综合分析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Promotion and favoritism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https://www.fullpicture.app/item/21292c6187842b24db6ecfe0d49abc5b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9C5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764649/" TargetMode="External"/><Relationship Id="rId8" Type="http://schemas.openxmlformats.org/officeDocument/2006/relationships/hyperlink" Target="https://www.fullpicture.app/item/21292c6187842b24db6ecfe0d49abc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2023-12-05T11:49:04+01:00</dcterms:created>
  <dcterms:modified xsi:type="dcterms:W3CDTF">2023-12-05T11:49:04+01:00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