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Targeted Single-Cell RNA-seq Identifies Minority Cell Types of Kidney Distal Nephron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https://www.ncbi.nlm.nih.gov/pmc/articles/PMC8017539/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通过定向单细胞RNA测序技术，鉴定了肾脏远曲小管的少数细胞类型。</w:t>
      </w:r>
    </w:p>
    <w:p>
      <w:pPr>
        <w:jc w:val="both"/>
      </w:pPr>
      <w:r>
        <w:rPr/>
        <w:t xml:space="preserve">2. 研究发现，在小鼠肾脏远曲小管中存在多样性的细胞类型，包括DCT1和DCT2细胞以及三种不同的CTAL亚型。</w:t>
      </w:r>
    </w:p>
    <w:p>
      <w:pPr>
        <w:jc w:val="both"/>
      </w:pPr>
      <w:r>
        <w:rPr/>
        <w:t xml:space="preserve">3. 提供了基于网络的数据资源，可以对单细胞数据进行映射和比较。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对于上述文章的详细批判性分析，需要先了解文章的内容和结构。然而，由于只提供了文章的标题和摘要，并没有提供全文内容，因此无法进行具体的分析和评价。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根据摘要中提到的关键词和主题，这篇文章似乎是关于肾脏远曲小管中少数细胞类型的单细胞RNA测序研究。它可能描述了一种新方法或技术来鉴定和研究这些少见的细胞类型，并提供了一些初步结果和发现。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在进行批判性分析时，可以考虑以下几个方面：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潜在偏见及其来源：需要注意作者是否有任何潜在的偏见或利益冲突。例如，如果该研究是由某个药物公司资助的，那么作者可能会倾向于强调该药物在治疗肾脏疾病中的重要性。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片面报道：需要检查文章是否只报道了支持作者观点的结果，而忽略了其他可能存在的结果或观点。如果作者只报道了正面结果，并没有提及任何负面结果或限制条件，那么就可能存在片面报道的问题。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无根据的主张：需要检查文章中是否存在没有足够证据支持的主张或结论。如果作者提出了一些大胆的观点或结论，但没有提供充分的数据或实验证据来支持，那么这些主张可能是无根据的。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缺失的考虑点：需要注意文章是否忽略了一些重要的考虑点或变量。例如，在研究肾脏细胞类型时，可能有其他因素（如年龄、性别、疾病状态等）对细胞类型和基因表达有影响，但这些因素在文章中被忽略了。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需要检查文章中所提出的主张是否有足够的证据支持。如果作者声称某种治疗方法可以显著改善肾脏功能，但只有少数几个样本进行了实验，并且结果并不明确或一致，那么这个主张可能缺乏充分的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未探索的反驳：需要检查文章是否探讨了可能存在的反驳观点或其他解释。如果作者只关注自己观点的支持证据，并没有探讨其他可能解释结果的原因，那么就可能存在未探索反驳观点的问题。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宣传内容，偏袒：需要注意文章是否存在宣传性的语言或倾向。如果作者过分强调某种治疗方法的优势，并忽略了其他可能的选择，那么就可能存在宣传内容和偏袒的问题。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是否注意到可能的风险：需要检查文章是否提及了相关研究中可能存在的风险或限制条件。如果作者没有提及任何潜在的风险或局限性，并且过于乐观地解释结果，那么就可能存在忽视风险的问题。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没有平等地呈现双方：需要检查文章是否平等地呈现了不同观点和证据。如果作者只关注一方观点，并忽略了其他可能存在的观点和证据，那么就可能存在不平等呈现双方的问题。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总之，在进行批判性分析时，需要仔细阅读全文并考虑以上几个方面。由于没有提供全文内容，无法对具体文章进行详细分析和评价。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肾脏远曲小管中少数细胞类型的单细胞RNA测序研究
</w:t>
      </w:r>
    </w:p>
    <w:p>
      <w:pPr>
        <w:spacing w:after="0"/>
        <w:numPr>
          <w:ilvl w:val="0"/>
          <w:numId w:val="2"/>
        </w:numPr>
      </w:pPr>
      <w:r>
        <w:rPr/>
        <w:t xml:space="preserve">新方法或技术来鉴定和研究少见的细胞类型
</w:t>
      </w:r>
    </w:p>
    <w:p>
      <w:pPr>
        <w:spacing w:after="0"/>
        <w:numPr>
          <w:ilvl w:val="0"/>
          <w:numId w:val="2"/>
        </w:numPr>
      </w:pPr>
      <w:r>
        <w:rPr/>
        <w:t xml:space="preserve">初步结果和发现
</w:t>
      </w:r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1</w:t>
      </w:r>
    </w:p>
    <w:p>
      <w:pPr>
        <w:spacing w:after="0"/>
        <w:numPr>
          <w:ilvl w:val="0"/>
          <w:numId w:val="2"/>
        </w:numPr>
      </w:pPr>
      <w:r>
        <w:rPr/>
        <w:t xml:space="preserve">宣传内容，偏袒
1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1</w:t>
      </w:r>
    </w:p>
    <w:p>
      <w:pPr>
        <w:numPr>
          <w:ilvl w:val="0"/>
          <w:numId w:val="2"/>
        </w:numPr>
      </w:pPr>
      <w:r>
        <w:rPr/>
        <w:t xml:space="preserve">没有平等地呈现双方
通过对这些关键短语的分析，可以更好地理解文章的内容和结构，并进行详细的批判性分析。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https://www.fullpicture.app/item/20c952756d7cf2873173e65951c8cb2c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0A57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017539/" TargetMode="External"/><Relationship Id="rId8" Type="http://schemas.openxmlformats.org/officeDocument/2006/relationships/hyperlink" Target="https://www.fullpicture.app/item/20c952756d7cf2873173e65951c8cb2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2024-02-08T07:14:32+01:00</dcterms:created>
  <dcterms:modified xsi:type="dcterms:W3CDTF">2024-02-08T07:14:32+01:00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