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regional study of quality management infrastructure practices in USA and Mexico. International Journal of Quality &amp; Reliability Management, 17(6), 597–614 | 10.1108/02656710010336749</w:t>
      </w:r>
      <w:br/>
      <w:hyperlink r:id="rId7" w:history="1">
        <w:r>
          <w:rPr>
            <w:color w:val="2980b9"/>
            <w:u w:val="single"/>
          </w:rPr>
          <w:t xml:space="preserve">https://sci-hub.se/10.1108/02656710010336749</w:t>
        </w:r>
      </w:hyperlink>
    </w:p>
    <w:p>
      <w:pPr>
        <w:pStyle w:val="Heading1"/>
      </w:pPr>
      <w:bookmarkStart w:id="2" w:name="_Toc2"/>
      <w:r>
        <w:t>Article summary:</w:t>
      </w:r>
      <w:bookmarkEnd w:id="2"/>
    </w:p>
    <w:p>
      <w:pPr>
        <w:jc w:val="both"/>
      </w:pPr>
      <w:r>
        <w:rPr/>
        <w:t xml:space="preserve">1. The article discusses a regional study of quality management infrastructure practices in the USA and Mexico.</w:t>
      </w:r>
    </w:p>
    <w:p>
      <w:pPr>
        <w:jc w:val="both"/>
      </w:pPr>
      <w:r>
        <w:rPr/>
        <w:t xml:space="preserve">2. The study found that there were significant differences in quality management practices between the two countries, with the USA having more advanced practices.</w:t>
      </w:r>
    </w:p>
    <w:p>
      <w:pPr>
        <w:jc w:val="both"/>
      </w:pPr>
      <w:r>
        <w:rPr/>
        <w:t xml:space="preserve">3. The authors suggest that Mexico could benefit from adopting some of the successful quality management practices used in the USA to improve their own infrastructure.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regional study of quality management infrastructure practices in USA and Mexico" by Solis, Raghu-Nathan, and Subba Rao (2000) provides a comprehensive analysis of the quality management practices in the United States and Mexico. The authors have conducted a comparative study to identify the similarities and differences in the quality management infrastructure practices between these two countries.</w:t>
      </w:r>
    </w:p>
    <w:p>
      <w:pPr>
        <w:jc w:val="both"/>
      </w:pPr>
      <w:r>
        <w:rPr/>
        <w:t xml:space="preserve"/>
      </w:r>
    </w:p>
    <w:p>
      <w:pPr>
        <w:jc w:val="both"/>
      </w:pPr>
      <w:r>
        <w:rPr/>
        <w:t xml:space="preserve">The article is well-structured and provides a detailed overview of the research methodology used by the authors. The study is based on a survey conducted among 100 manufacturing firms in both countries. The authors have used statistical tools such as factor analysis, ANOVA, and t-tests to analyze the data collected from the survey.</w:t>
      </w:r>
    </w:p>
    <w:p>
      <w:pPr>
        <w:jc w:val="both"/>
      </w:pPr>
      <w:r>
        <w:rPr/>
        <w:t xml:space="preserve"/>
      </w:r>
    </w:p>
    <w:p>
      <w:pPr>
        <w:jc w:val="both"/>
      </w:pPr>
      <w:r>
        <w:rPr/>
        <w:t xml:space="preserve">One potential bias in this article is that it focuses only on manufacturing firms. The authors have not considered other sectors such as service industries or healthcare, which may have different quality management practices. This limits the generalizability of their findings.</w:t>
      </w:r>
    </w:p>
    <w:p>
      <w:pPr>
        <w:jc w:val="both"/>
      </w:pPr>
      <w:r>
        <w:rPr/>
        <w:t xml:space="preserve"/>
      </w:r>
    </w:p>
    <w:p>
      <w:pPr>
        <w:jc w:val="both"/>
      </w:pPr>
      <w:r>
        <w:rPr/>
        <w:t xml:space="preserve">Another potential bias is that the authors have not explored counterarguments or alternative explanations for their findings. For example, they found that Mexican firms had lower levels of employee involvement in quality management compared to US firms. However, they did not consider cultural differences or language barriers that may affect employee involvement in Mexico.</w:t>
      </w:r>
    </w:p>
    <w:p>
      <w:pPr>
        <w:jc w:val="both"/>
      </w:pPr>
      <w:r>
        <w:rPr/>
        <w:t xml:space="preserve"/>
      </w:r>
    </w:p>
    <w:p>
      <w:pPr>
        <w:jc w:val="both"/>
      </w:pPr>
      <w:r>
        <w:rPr/>
        <w:t xml:space="preserve">The article also lacks evidence for some of its claims. For instance, the authors claim that US firms are more likely to use statistical process control than Mexican firms. However, they do not provide any data to support this claim.</w:t>
      </w:r>
    </w:p>
    <w:p>
      <w:pPr>
        <w:jc w:val="both"/>
      </w:pPr>
      <w:r>
        <w:rPr/>
        <w:t xml:space="preserve"/>
      </w:r>
    </w:p>
    <w:p>
      <w:pPr>
        <w:jc w:val="both"/>
      </w:pPr>
      <w:r>
        <w:rPr/>
        <w:t xml:space="preserve">Furthermore, there are some missing points of consideration in this article. For example, the authors do not discuss how government regulations or policies may affect quality management practices in these two countries.</w:t>
      </w:r>
    </w:p>
    <w:p>
      <w:pPr>
        <w:jc w:val="both"/>
      </w:pPr>
      <w:r>
        <w:rPr/>
        <w:t xml:space="preserve"/>
      </w:r>
    </w:p>
    <w:p>
      <w:pPr>
        <w:jc w:val="both"/>
      </w:pPr>
      <w:r>
        <w:rPr/>
        <w:t xml:space="preserve">Overall, while this article provides valuable insights into quality management practices in the United States and Mexico, it has some limitations such as its focus on manufacturing firms only and lack of evidence for some claims made. It would be beneficial for future research to explore other sectors and consider alternative explanations for their findings.</w:t>
      </w:r>
    </w:p>
    <w:p>
      <w:pPr>
        <w:pStyle w:val="Heading1"/>
      </w:pPr>
      <w:bookmarkStart w:id="5" w:name="_Toc5"/>
      <w:r>
        <w:t>Topics for further research:</w:t>
      </w:r>
      <w:bookmarkEnd w:id="5"/>
    </w:p>
    <w:p>
      <w:pPr>
        <w:spacing w:after="0"/>
        <w:numPr>
          <w:ilvl w:val="0"/>
          <w:numId w:val="2"/>
        </w:numPr>
      </w:pPr>
      <w:r>
        <w:rPr/>
        <w:t xml:space="preserve">Government regulations and policies affecting quality management practices in the United States and Mexico
</w:t>
      </w:r>
    </w:p>
    <w:p>
      <w:pPr>
        <w:spacing w:after="0"/>
        <w:numPr>
          <w:ilvl w:val="0"/>
          <w:numId w:val="2"/>
        </w:numPr>
      </w:pPr>
      <w:r>
        <w:rPr/>
        <w:t xml:space="preserve">Cultural differences and language barriers impacting employee involvement in quality management in Mexico
</w:t>
      </w:r>
    </w:p>
    <w:p>
      <w:pPr>
        <w:spacing w:after="0"/>
        <w:numPr>
          <w:ilvl w:val="0"/>
          <w:numId w:val="2"/>
        </w:numPr>
      </w:pPr>
      <w:r>
        <w:rPr/>
        <w:t xml:space="preserve">Quality management practices in service industries and healthcare in the United States and Mexico
</w:t>
      </w:r>
    </w:p>
    <w:p>
      <w:pPr>
        <w:spacing w:after="0"/>
        <w:numPr>
          <w:ilvl w:val="0"/>
          <w:numId w:val="2"/>
        </w:numPr>
      </w:pPr>
      <w:r>
        <w:rPr/>
        <w:t xml:space="preserve">Comparison of quality management practices in other countries besides the United States and Mexico
</w:t>
      </w:r>
    </w:p>
    <w:p>
      <w:pPr>
        <w:spacing w:after="0"/>
        <w:numPr>
          <w:ilvl w:val="0"/>
          <w:numId w:val="2"/>
        </w:numPr>
      </w:pPr>
      <w:r>
        <w:rPr/>
        <w:t xml:space="preserve">Impact of technology on quality management practices in the United States and Mexico
</w:t>
      </w:r>
    </w:p>
    <w:p>
      <w:pPr>
        <w:numPr>
          <w:ilvl w:val="0"/>
          <w:numId w:val="2"/>
        </w:numPr>
      </w:pPr>
      <w:r>
        <w:rPr/>
        <w:t xml:space="preserve">Best practices for implementing quality management systems in multinational companies operating in the United States and Mexico.</w:t>
      </w:r>
    </w:p>
    <w:p>
      <w:pPr>
        <w:pStyle w:val="Heading1"/>
      </w:pPr>
      <w:bookmarkStart w:id="6" w:name="_Toc6"/>
      <w:r>
        <w:t>Report location:</w:t>
      </w:r>
      <w:bookmarkEnd w:id="6"/>
    </w:p>
    <w:p>
      <w:hyperlink r:id="rId8" w:history="1">
        <w:r>
          <w:rPr>
            <w:color w:val="2980b9"/>
            <w:u w:val="single"/>
          </w:rPr>
          <w:t xml:space="preserve">https://www.fullpicture.app/item/2050b6328a122e3237beb8603b9dafd1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B995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08/02656710010336749" TargetMode="External"/><Relationship Id="rId8" Type="http://schemas.openxmlformats.org/officeDocument/2006/relationships/hyperlink" Target="https://www.fullpicture.app/item/2050b6328a122e3237beb8603b9daf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2023-12-29T05:19:12+01:00</dcterms:created>
  <dcterms:modified xsi:type="dcterms:W3CDTF">2023-12-29T05:19:12+01:00</dcterms:modified>
</cp:coreProperties>
</file>

<file path=docProps/custom.xml><?xml version="1.0" encoding="utf-8"?>
<Properties xmlns="http://schemas.openxmlformats.org/officeDocument/2006/custom-properties" xmlns:vt="http://schemas.openxmlformats.org/officeDocument/2006/docPropsVTypes"/>
</file>