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大运会带来的消费新契机：成都谋求国际消费中心城市“再升级”|大运会_新浪财经_新浪网</w:t>
      </w:r>
      <w:br/>
      <w:hyperlink r:id="rId7" w:history="1">
        <w:r>
          <w:rPr>
            <w:color w:val="2980b9"/>
            <w:u w:val="single"/>
          </w:rPr>
          <w:t xml:space="preserve">https://finance.sina.com.cn/china/dfjj/2023-08-12/doc-imzfwwez8202955.shtml</w:t>
        </w:r>
      </w:hyperlink>
    </w:p>
    <w:p>
      <w:pPr>
        <w:pStyle w:val="Heading1"/>
      </w:pPr>
      <w:bookmarkStart w:id="2" w:name="_Toc2"/>
      <w:r>
        <w:t>Article summary:</w:t>
      </w:r>
      <w:bookmarkEnd w:id="2"/>
    </w:p>
    <w:p>
      <w:pPr>
        <w:jc w:val="both"/>
      </w:pPr>
      <w:r>
        <w:rPr/>
        <w:t xml:space="preserve">1. 成都大运会带来了消费新契机，推动了成都的国际化消费。大运会吸引了来自113个国家和地区的6500名年轻运动员参与，他们不仅来参加比赛，还来体验成都的文化和消费。这为成都的消费产业发展提供了良好机遇。</w:t>
      </w:r>
    </w:p>
    <w:p>
      <w:pPr>
        <w:jc w:val="both"/>
      </w:pPr>
      <w:r>
        <w:rPr/>
        <w:t xml:space="preserve"/>
      </w:r>
    </w:p>
    <w:p>
      <w:pPr>
        <w:jc w:val="both"/>
      </w:pPr>
      <w:r>
        <w:rPr/>
        <w:t xml:space="preserve">2. 大运会促进了成都的国际交流和支付便利。成都在大运会期间推广了移动支付服务，并增加了近7000个外卡收单商户，以满足外国游客的支付需求。这有助于增加旅游外汇收入。</w:t>
      </w:r>
    </w:p>
    <w:p>
      <w:pPr>
        <w:jc w:val="both"/>
      </w:pPr>
      <w:r>
        <w:rPr/>
        <w:t xml:space="preserve"/>
      </w:r>
    </w:p>
    <w:p>
      <w:pPr>
        <w:jc w:val="both"/>
      </w:pPr>
      <w:r>
        <w:rPr/>
        <w:t xml:space="preserve">3. 成都将利用大运会留下的场馆资源，继续推动城市发展。成都计划将大运会场馆用于举办高水平赛事，并通过改善服务品牌和场馆能见度等方式提高场馆的社会经济效益。同时，还将进一步整合产业、扩大体育群体，并将大运会遗产用于为城市和居民提供服务。</w:t>
      </w:r>
    </w:p>
    <w:p>
      <w:pPr>
        <w:jc w:val="both"/>
      </w:pPr>
      <w:r>
        <w:rPr/>
        <w:t xml:space="preserve"/>
      </w:r>
    </w:p>
    <w:p>
      <w:pPr>
        <w:jc w:val="both"/>
      </w:pPr>
      <w:r>
        <w:rPr/>
        <w:t xml:space="preserve">总结：成都大运会带来了消费新契机，推动了成都的国际化消费；大运会促进了成都的国际交流和支付便利；成都将利用大运会留下的场馆资源，继续推动城市发展。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这篇文章主要报道了成都举办大运会后带来的消费新契机，以及成都谋求国际消费中心城市的努力。然而，文章存在一些问题和偏见。</w:t>
      </w:r>
    </w:p>
    <w:p>
      <w:pPr>
        <w:jc w:val="both"/>
      </w:pPr>
      <w:r>
        <w:rPr/>
        <w:t xml:space="preserve"/>
      </w:r>
    </w:p>
    <w:p>
      <w:pPr>
        <w:jc w:val="both"/>
      </w:pPr>
      <w:r>
        <w:rPr/>
        <w:t xml:space="preserve">首先，文章过于强调了大运会对成都消费业发展的积极影响，但没有提供足够的证据支持这一观点。虽然文章提到了一些统计数据，如离境退税金额和交易数量的增加，但没有提供更具体的数据或研究结果来证明大运会对成都消费业的实际影响。</w:t>
      </w:r>
    </w:p>
    <w:p>
      <w:pPr>
        <w:jc w:val="both"/>
      </w:pPr>
      <w:r>
        <w:rPr/>
        <w:t xml:space="preserve"/>
      </w:r>
    </w:p>
    <w:p>
      <w:pPr>
        <w:jc w:val="both"/>
      </w:pPr>
      <w:r>
        <w:rPr/>
        <w:t xml:space="preserve">其次，文章片面地报道了外国运动员在成都参加大运会期间的购物和消费行为。尽管有一些外国运动员在购物和品尝当地美食方面表现出浓厚兴趣，但这并不能代表所有外国运动员或参与者。文章没有提供其他可能存在的情况或反对意见。</w:t>
      </w:r>
    </w:p>
    <w:p>
      <w:pPr>
        <w:jc w:val="both"/>
      </w:pPr>
      <w:r>
        <w:rPr/>
        <w:t xml:space="preserve"/>
      </w:r>
    </w:p>
    <w:p>
      <w:pPr>
        <w:jc w:val="both"/>
      </w:pPr>
      <w:r>
        <w:rPr/>
        <w:t xml:space="preserve">此外，文章没有探讨可能存在的风险和挑战。例如，在吸引国际游客和促进消费增长方面，成都需要应对竞争激烈的全球旅游市场、语言障碍、文化差异等问题。这些因素可能限制了成都成为国际消费中心城市的发展。</w:t>
      </w:r>
    </w:p>
    <w:p>
      <w:pPr>
        <w:jc w:val="both"/>
      </w:pPr>
      <w:r>
        <w:rPr/>
        <w:t xml:space="preserve"/>
      </w:r>
    </w:p>
    <w:p>
      <w:pPr>
        <w:jc w:val="both"/>
      </w:pPr>
      <w:r>
        <w:rPr/>
        <w:t xml:space="preserve">最后，文章没有平等地呈现双方观点。它过于强调了成都大运会的积极影响，而忽视了可能存在的负面影响或挑战。一个全面客观的报道应该包括对不同观点和意见的平衡呈现。</w:t>
      </w:r>
    </w:p>
    <w:p>
      <w:pPr>
        <w:jc w:val="both"/>
      </w:pPr>
      <w:r>
        <w:rPr/>
        <w:t xml:space="preserve"/>
      </w:r>
    </w:p>
    <w:p>
      <w:pPr>
        <w:jc w:val="both"/>
      </w:pPr>
      <w:r>
        <w:rPr/>
        <w:t xml:space="preserve">综上所述，这篇文章在报道成都大运会带来的消费新契机时存在一些问题和偏见。它没有提供足够的证据支持其主张，并且忽视了可能存在的风险和挑战。一个更全面客观的报道应该考虑到这些因素，并平等地呈现双方观点。</w:t>
      </w:r>
    </w:p>
    <w:p>
      <w:pPr>
        <w:pStyle w:val="Heading1"/>
      </w:pPr>
      <w:bookmarkStart w:id="5" w:name="_Toc5"/>
      <w:r>
        <w:t>Topics for further research:</w:t>
      </w:r>
      <w:bookmarkEnd w:id="5"/>
    </w:p>
    <w:p>
      <w:pPr>
        <w:spacing w:after="0"/>
        <w:numPr>
          <w:ilvl w:val="0"/>
          <w:numId w:val="2"/>
        </w:numPr>
      </w:pPr>
      <w:r>
        <w:rPr/>
        <w:t xml:space="preserve">成都大运会对消费业的实际影响
</w:t>
      </w:r>
    </w:p>
    <w:p>
      <w:pPr>
        <w:spacing w:after="0"/>
        <w:numPr>
          <w:ilvl w:val="0"/>
          <w:numId w:val="2"/>
        </w:numPr>
      </w:pPr>
      <w:r>
        <w:rPr/>
        <w:t xml:space="preserve">外国运动员在成都参加大运会期间的购物和消费行为是否代表整体情况
</w:t>
      </w:r>
    </w:p>
    <w:p>
      <w:pPr>
        <w:spacing w:after="0"/>
        <w:numPr>
          <w:ilvl w:val="0"/>
          <w:numId w:val="2"/>
        </w:numPr>
      </w:pPr>
      <w:r>
        <w:rPr/>
        <w:t xml:space="preserve">成都作为国际消费中心城市面临的风险和挑战
</w:t>
      </w:r>
    </w:p>
    <w:p>
      <w:pPr>
        <w:spacing w:after="0"/>
        <w:numPr>
          <w:ilvl w:val="0"/>
          <w:numId w:val="2"/>
        </w:numPr>
      </w:pPr>
      <w:r>
        <w:rPr/>
        <w:t xml:space="preserve">全球旅游市场竞争激烈、语言障碍和文化差异对成都发展的影响
</w:t>
      </w:r>
    </w:p>
    <w:p>
      <w:pPr>
        <w:spacing w:after="0"/>
        <w:numPr>
          <w:ilvl w:val="0"/>
          <w:numId w:val="2"/>
        </w:numPr>
      </w:pPr>
      <w:r>
        <w:rPr/>
        <w:t xml:space="preserve">文章是否平等地呈现了双方观点
</w:t>
      </w:r>
    </w:p>
    <w:p>
      <w:pPr>
        <w:numPr>
          <w:ilvl w:val="0"/>
          <w:numId w:val="2"/>
        </w:numPr>
      </w:pPr>
      <w:r>
        <w:rPr/>
        <w:t xml:space="preserve">文章是否提供了足够的证据来支持其主张</w:t>
      </w:r>
    </w:p>
    <w:p>
      <w:pPr>
        <w:pStyle w:val="Heading1"/>
      </w:pPr>
      <w:bookmarkStart w:id="6" w:name="_Toc6"/>
      <w:r>
        <w:t>Report location:</w:t>
      </w:r>
      <w:bookmarkEnd w:id="6"/>
    </w:p>
    <w:p>
      <w:hyperlink r:id="rId8" w:history="1">
        <w:r>
          <w:rPr>
            <w:color w:val="2980b9"/>
            <w:u w:val="single"/>
          </w:rPr>
          <w:t xml:space="preserve">https://www.fullpicture.app/item/20010fa265532a9023807c43ff0ac129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5887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inance.sina.com.cn/china/dfjj/2023-08-12/doc-imzfwwez8202955.shtml" TargetMode="External"/><Relationship Id="rId8" Type="http://schemas.openxmlformats.org/officeDocument/2006/relationships/hyperlink" Target="https://www.fullpicture.app/item/20010fa265532a9023807c43ff0ac1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2023-12-04T15:45:48+01:00</dcterms:created>
  <dcterms:modified xsi:type="dcterms:W3CDTF">2023-12-04T15:45:48+01:00</dcterms:modified>
</cp:coreProperties>
</file>

<file path=docProps/custom.xml><?xml version="1.0" encoding="utf-8"?>
<Properties xmlns="http://schemas.openxmlformats.org/officeDocument/2006/custom-properties" xmlns:vt="http://schemas.openxmlformats.org/officeDocument/2006/docPropsVTypes"/>
</file>