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2024年度国家自然科学基金委员会与香港研究资助局&lt;br&gt;联合科研资助基金合作研究项目指南</w:t>
      </w:r>
      <w:br/>
      <w:hyperlink r:id="rId7" w:history="1">
        <w:r>
          <w:rPr>
            <w:color w:val="2980b9"/>
            <w:u w:val="single"/>
          </w:rPr>
          <w:t xml:space="preserve">https://www.nsfc.gov.cn/publish/portal0/tab434/info91058.htm</w:t>
        </w:r>
      </w:hyperlink>
    </w:p>
    <w:p>
      <w:pPr>
        <w:pStyle w:val="Heading1"/>
      </w:pPr>
      <w:bookmarkStart w:id="2" w:name="_Toc2"/>
      <w:r>
        <w:t>Article summary:</w:t>
      </w:r>
      <w:bookmarkEnd w:id="2"/>
    </w:p>
    <w:p>
      <w:pPr>
        <w:jc w:val="both"/>
      </w:pPr>
      <w:r>
        <w:rPr/>
        <w:t xml:space="preserve">1. The National Natural Science Foundation of China and the Hong Kong Research Grants Council have established a joint scientific research funding fund.</w:t>
      </w:r>
    </w:p>
    <w:p>
      <w:pPr>
        <w:jc w:val="both"/>
      </w:pPr>
      <w:r>
        <w:rPr/>
        <w:t xml:space="preserve">2. They are now soliciting joint scientific research funding collaborative projects for 2024 in various fields of natural sciences.</w:t>
      </w:r>
    </w:p>
    <w:p>
      <w:pPr>
        <w:jc w:val="both"/>
      </w:pPr>
      <w:r>
        <w:rPr/>
        <w:t xml:space="preserve">3. The project funding period is 4 years, and applicants should have senior professional positions and previous experience with National Natural Science Foundation projects.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information about the joint scientific research funding collaboration between the National Natural Science Foundation of China (NSFC) and the Hong Kong Research Grants Council (RGC). It outlines the project description, application conditions, restricted application regulations, and application instructions for the NSFC-RGC collaborative research projects in 2024.</w:t>
      </w:r>
    </w:p>
    <w:p>
      <w:pPr>
        <w:jc w:val="both"/>
      </w:pPr>
      <w:r>
        <w:rPr/>
        <w:t xml:space="preserve"/>
      </w:r>
    </w:p>
    <w:p>
      <w:pPr>
        <w:jc w:val="both"/>
      </w:pPr>
      <w:r>
        <w:rPr/>
        <w:t xml:space="preserve">Overall, the article appears to be informative and objective in its presentation of the funding program. However, there are a few potential biases and missing points of consideration that should be noted:</w:t>
      </w:r>
    </w:p>
    <w:p>
      <w:pPr>
        <w:jc w:val="both"/>
      </w:pPr>
      <w:r>
        <w:rPr/>
        <w:t xml:space="preserve"/>
      </w:r>
    </w:p>
    <w:p>
      <w:pPr>
        <w:jc w:val="both"/>
      </w:pPr>
      <w:r>
        <w:rPr/>
        <w:t xml:space="preserve">1. Biases: The article does not mention any potential risks or challenges associated with the joint scientific research funding collaboration. It only focuses on the benefits and opportunities provided by the program. This lack of discussion on potential risks or drawbacks may indicate a bias towards promoting the collaboration without considering its limitations.</w:t>
      </w:r>
    </w:p>
    <w:p>
      <w:pPr>
        <w:jc w:val="both"/>
      </w:pPr>
      <w:r>
        <w:rPr/>
        <w:t xml:space="preserve"/>
      </w:r>
    </w:p>
    <w:p>
      <w:pPr>
        <w:jc w:val="both"/>
      </w:pPr>
      <w:r>
        <w:rPr/>
        <w:t xml:space="preserve">2. One-sided reporting: The article primarily presents information from the perspective of the NSFC and RGC, without providing any input or perspectives from other stakeholders or researchers who may have different opinions or concerns about the collaboration. This one-sided reporting limits a comprehensive understanding of the program.</w:t>
      </w:r>
    </w:p>
    <w:p>
      <w:pPr>
        <w:jc w:val="both"/>
      </w:pPr>
      <w:r>
        <w:rPr/>
        <w:t xml:space="preserve"/>
      </w:r>
    </w:p>
    <w:p>
      <w:pPr>
        <w:jc w:val="both"/>
      </w:pPr>
      <w:r>
        <w:rPr/>
        <w:t xml:space="preserve">3. Missing evidence: The article mentions that about 40 projects are planned to be funded in 2024, but it does not provide any evidence or data to support this claim. Without supporting evidence, it is difficult to assess whether this number is realistic or achievable.</w:t>
      </w:r>
    </w:p>
    <w:p>
      <w:pPr>
        <w:jc w:val="both"/>
      </w:pPr>
      <w:r>
        <w:rPr/>
        <w:t xml:space="preserve"/>
      </w:r>
    </w:p>
    <w:p>
      <w:pPr>
        <w:jc w:val="both"/>
      </w:pPr>
      <w:r>
        <w:rPr/>
        <w:t xml:space="preserve">4. Unexplored counterarguments: The article does not address any potential criticisms or counterarguments against the joint scientific research funding collaboration between mainland China and Hong Kong. By failing to acknowledge alternative viewpoints, it presents a one-sided view of the program's benefits without considering potential drawbacks or concerns raised by critics.</w:t>
      </w:r>
    </w:p>
    <w:p>
      <w:pPr>
        <w:jc w:val="both"/>
      </w:pPr>
      <w:r>
        <w:rPr/>
        <w:t xml:space="preserve"/>
      </w:r>
    </w:p>
    <w:p>
      <w:pPr>
        <w:jc w:val="both"/>
      </w:pPr>
      <w:r>
        <w:rPr/>
        <w:t xml:space="preserve">5. Partiality: The article emphasizes that applicants should have senior professional and technical positions and should have undertaken previous NSFC projects as project leaders. This requirement may favor established researchers and limit opportunities for early-career scientists who may have innovative ideas but lack extensive experience.</w:t>
      </w:r>
    </w:p>
    <w:p>
      <w:pPr>
        <w:jc w:val="both"/>
      </w:pPr>
      <w:r>
        <w:rPr/>
        <w:t xml:space="preserve"/>
      </w:r>
    </w:p>
    <w:p>
      <w:pPr>
        <w:jc w:val="both"/>
      </w:pPr>
      <w:r>
        <w:rPr/>
        <w:t xml:space="preserve">In conclusion, while the article provides information about the NSFC-RGC collaborative research projects, it exhibits potential biases, one-sided reporting, missing evidence, unexplored counterarguments, and partiality. It would benefit from a more balanced presentation of the program's benefits and limitations and a consideration of alternative perspectives.</w:t>
      </w:r>
    </w:p>
    <w:p>
      <w:pPr>
        <w:pStyle w:val="Heading1"/>
      </w:pPr>
      <w:bookmarkStart w:id="5" w:name="_Toc5"/>
      <w:r>
        <w:t>Topics for further research:</w:t>
      </w:r>
      <w:bookmarkEnd w:id="5"/>
    </w:p>
    <w:p>
      <w:pPr>
        <w:spacing w:after="0"/>
        <w:numPr>
          <w:ilvl w:val="0"/>
          <w:numId w:val="2"/>
        </w:numPr>
      </w:pPr>
      <w:r>
        <w:rPr/>
        <w:t xml:space="preserve">Potential risks and challenges of joint scientific research funding collaborations
</w:t>
      </w:r>
    </w:p>
    <w:p>
      <w:pPr>
        <w:spacing w:after="0"/>
        <w:numPr>
          <w:ilvl w:val="0"/>
          <w:numId w:val="2"/>
        </w:numPr>
      </w:pPr>
      <w:r>
        <w:rPr/>
        <w:t xml:space="preserve">Perspectives and concerns of researchers on the NSFC-RGC collaboration
</w:t>
      </w:r>
    </w:p>
    <w:p>
      <w:pPr>
        <w:spacing w:after="0"/>
        <w:numPr>
          <w:ilvl w:val="0"/>
          <w:numId w:val="2"/>
        </w:numPr>
      </w:pPr>
      <w:r>
        <w:rPr/>
        <w:t xml:space="preserve">Evidence or data supporting the claim of funding 40 projects in 2024
</w:t>
      </w:r>
    </w:p>
    <w:p>
      <w:pPr>
        <w:spacing w:after="0"/>
        <w:numPr>
          <w:ilvl w:val="0"/>
          <w:numId w:val="2"/>
        </w:numPr>
      </w:pPr>
      <w:r>
        <w:rPr/>
        <w:t xml:space="preserve">Criticisms or counterarguments against the joint research funding collaboration between mainland China and Hong Kong
</w:t>
      </w:r>
    </w:p>
    <w:p>
      <w:pPr>
        <w:spacing w:after="0"/>
        <w:numPr>
          <w:ilvl w:val="0"/>
          <w:numId w:val="2"/>
        </w:numPr>
      </w:pPr>
      <w:r>
        <w:rPr/>
        <w:t xml:space="preserve">Impact of the requirement for senior professional and technical positions on early-career scientists in the NSFC-RGC collaboration
</w:t>
      </w:r>
    </w:p>
    <w:p>
      <w:pPr>
        <w:numPr>
          <w:ilvl w:val="0"/>
          <w:numId w:val="2"/>
        </w:numPr>
      </w:pPr>
      <w:r>
        <w:rPr/>
        <w:t xml:space="preserve">Limitations and drawbacks of the NSFC-RGC collaborative research projects</w:t>
      </w:r>
    </w:p>
    <w:p>
      <w:pPr>
        <w:pStyle w:val="Heading1"/>
      </w:pPr>
      <w:bookmarkStart w:id="6" w:name="_Toc6"/>
      <w:r>
        <w:t>Report location:</w:t>
      </w:r>
      <w:bookmarkEnd w:id="6"/>
    </w:p>
    <w:p>
      <w:hyperlink r:id="rId8" w:history="1">
        <w:r>
          <w:rPr>
            <w:color w:val="2980b9"/>
            <w:u w:val="single"/>
          </w:rPr>
          <w:t xml:space="preserve">https://www.fullpicture.app/item/1f8ea27dda4d8035ee4fc20052ff8f17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84D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sfc.gov.cn/publish/portal0/tab434/info91058.htm" TargetMode="External"/><Relationship Id="rId8" Type="http://schemas.openxmlformats.org/officeDocument/2006/relationships/hyperlink" Target="https://www.fullpicture.app/item/1f8ea27dda4d8035ee4fc20052ff8f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2024-05-10T23:56:41+02:00</dcterms:created>
  <dcterms:modified xsi:type="dcterms:W3CDTF">2024-05-10T23:56:41+02:00</dcterms:modified>
</cp:coreProperties>
</file>

<file path=docProps/custom.xml><?xml version="1.0" encoding="utf-8"?>
<Properties xmlns="http://schemas.openxmlformats.org/officeDocument/2006/custom-properties" xmlns:vt="http://schemas.openxmlformats.org/officeDocument/2006/docPropsVTypes"/>
</file>