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IET Digital Library: Unscented Kalman filtering for target tracking systems with packet dropout compensation</w:t>
      </w:r>
      <w:br/>
      <w:hyperlink r:id="rId7" w:history="1">
        <w:r>
          <w:rPr>
            <w:color w:val="2980b9"/>
            <w:u w:val="single"/>
          </w:rPr>
          <w:t xml:space="preserve">https://digital-library.theiet.org/content/journals/10.1049/iet-cta.2018.5537</w:t>
        </w:r>
      </w:hyperlink>
    </w:p>
    <w:p>
      <w:pPr>
        <w:pStyle w:val="Heading1"/>
      </w:pPr>
      <w:bookmarkStart w:id="2" w:name="_Toc2"/>
      <w:r>
        <w:t>Article summary:</w:t>
      </w:r>
      <w:bookmarkEnd w:id="2"/>
    </w:p>
    <w:p>
      <w:pPr>
        <w:jc w:val="both"/>
      </w:pPr>
      <w:r>
        <w:rPr/>
        <w:t xml:space="preserve">1. The article investigates the problem of unscented Kalman filtering for non-linear stochastic systems subject to random packet dropout.</w:t>
      </w:r>
    </w:p>
    <w:p>
      <w:pPr>
        <w:jc w:val="both"/>
      </w:pPr>
      <w:r>
        <w:rPr/>
        <w:t xml:space="preserve">2. A compensator is used to account for packet dropout, and parameters are computed to reduce its effects.</w:t>
      </w:r>
    </w:p>
    <w:p>
      <w:pPr>
        <w:jc w:val="both"/>
      </w:pPr>
      <w:r>
        <w:rPr/>
        <w:t xml:space="preserve">3. A minimum mean square error principle is used to propose a filtering algorithm that minimizes the filtering error caused by random packet dropout. Two examples are provided to demonstrate the effectiveness of the proposed approach.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技术性文章，主要介绍了针对非线性离散时间随机系统的无损卡尔曼滤波问题，并考虑了随机数据包丢失的情况。文章提出了一种基于补偿技术的方法来解决数据包丢失问题，并通过计算参数来减少补偿器的影响。然后，根据最小均方误差原则，提出了一种新的无损卡尔曼滤波算法，以最小化过滤误差。最后，作者提供了两个例子来验证所提出的方法。</w:t>
      </w:r>
    </w:p>
    <w:p>
      <w:pPr>
        <w:jc w:val="both"/>
      </w:pPr>
      <w:r>
        <w:rPr/>
        <w:t xml:space="preserve"/>
      </w:r>
    </w:p>
    <w:p>
      <w:pPr>
        <w:jc w:val="both"/>
      </w:pPr>
      <w:r>
        <w:rPr/>
        <w:t xml:space="preserve">从文章内容上看，本文没有明显的偏见或宣传内容。但是，在阅读过程中可能存在一些技术性难度较高的地方，需要读者具备相关背景知识才能理解。此外，本文只提供了两个例子来验证所提出的方法，可能还需要更多实验结果来证明其有效性。</w:t>
      </w:r>
    </w:p>
    <w:p>
      <w:pPr>
        <w:jc w:val="both"/>
      </w:pPr>
      <w:r>
        <w:rPr/>
        <w:t xml:space="preserve"/>
      </w:r>
    </w:p>
    <w:p>
      <w:pPr>
        <w:jc w:val="both"/>
      </w:pPr>
      <w:r>
        <w:rPr/>
        <w:t xml:space="preserve">总体而言，本文是一篇技术性较强、专业性较高的论文，在相关领域内具有一定参考价值。</w:t>
      </w:r>
    </w:p>
    <w:p>
      <w:pPr>
        <w:pStyle w:val="Heading1"/>
      </w:pPr>
      <w:bookmarkStart w:id="5" w:name="_Toc5"/>
      <w:r>
        <w:t>Topics for further research:</w:t>
      </w:r>
      <w:bookmarkEnd w:id="5"/>
    </w:p>
    <w:p>
      <w:pPr>
        <w:spacing w:after="0"/>
        <w:numPr>
          <w:ilvl w:val="0"/>
          <w:numId w:val="2"/>
        </w:numPr>
      </w:pPr>
      <w:r>
        <w:rPr/>
        <w:t xml:space="preserve">Nonlinear discrete-time stochastic systems
</w:t>
      </w:r>
    </w:p>
    <w:p>
      <w:pPr>
        <w:spacing w:after="0"/>
        <w:numPr>
          <w:ilvl w:val="0"/>
          <w:numId w:val="2"/>
        </w:numPr>
      </w:pPr>
      <w:r>
        <w:rPr/>
        <w:t xml:space="preserve">Compensation techniques for data loss
</w:t>
      </w:r>
    </w:p>
    <w:p>
      <w:pPr>
        <w:spacing w:after="0"/>
        <w:numPr>
          <w:ilvl w:val="0"/>
          <w:numId w:val="2"/>
        </w:numPr>
      </w:pPr>
      <w:r>
        <w:rPr/>
        <w:t xml:space="preserve">Parameter calculation for compensators
</w:t>
      </w:r>
    </w:p>
    <w:p>
      <w:pPr>
        <w:spacing w:after="0"/>
        <w:numPr>
          <w:ilvl w:val="0"/>
          <w:numId w:val="2"/>
        </w:numPr>
      </w:pPr>
      <w:r>
        <w:rPr/>
        <w:t xml:space="preserve">Minimum mean square error principle
</w:t>
      </w:r>
    </w:p>
    <w:p>
      <w:pPr>
        <w:spacing w:after="0"/>
        <w:numPr>
          <w:ilvl w:val="0"/>
          <w:numId w:val="2"/>
        </w:numPr>
      </w:pPr>
      <w:r>
        <w:rPr/>
        <w:t xml:space="preserve">Validation of proposed method through experiments
</w:t>
      </w:r>
    </w:p>
    <w:p>
      <w:pPr>
        <w:numPr>
          <w:ilvl w:val="0"/>
          <w:numId w:val="2"/>
        </w:numPr>
      </w:pPr>
      <w:r>
        <w:rPr/>
        <w:t xml:space="preserve">Technical difficulty and required background knowledge</w:t>
      </w:r>
    </w:p>
    <w:p>
      <w:pPr>
        <w:pStyle w:val="Heading1"/>
      </w:pPr>
      <w:bookmarkStart w:id="6" w:name="_Toc6"/>
      <w:r>
        <w:t>Report location:</w:t>
      </w:r>
      <w:bookmarkEnd w:id="6"/>
    </w:p>
    <w:p>
      <w:hyperlink r:id="rId8" w:history="1">
        <w:r>
          <w:rPr>
            <w:color w:val="2980b9"/>
            <w:u w:val="single"/>
          </w:rPr>
          <w:t xml:space="preserve">https://www.fullpicture.app/item/1ea6a99c62621f04bce559a5461ecad4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C50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gital-library.theiet.org/content/journals/10.1049/iet-cta.2018.5537" TargetMode="External"/><Relationship Id="rId8" Type="http://schemas.openxmlformats.org/officeDocument/2006/relationships/hyperlink" Target="https://www.fullpicture.app/item/1ea6a99c62621f04bce559a5461eca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2024-01-01T14:45:37+01:00</dcterms:created>
  <dcterms:modified xsi:type="dcterms:W3CDTF">2024-01-01T14:45:37+01:00</dcterms:modified>
</cp:coreProperties>
</file>

<file path=docProps/custom.xml><?xml version="1.0" encoding="utf-8"?>
<Properties xmlns="http://schemas.openxmlformats.org/officeDocument/2006/custom-properties" xmlns:vt="http://schemas.openxmlformats.org/officeDocument/2006/docPropsVTypes"/>
</file>