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First Republic Nears Federal Seizure as F.D.I.C. Seeks Buyers - The New York Times</w:t>
      </w:r>
      <w:br/>
      <w:hyperlink r:id="rId7" w:history="1">
        <w:r>
          <w:rPr>
            <w:color w:val="2980b9"/>
            <w:u w:val="single"/>
          </w:rPr>
          <w:t xml:space="preserve">https://www.nytimes.com/2023/04/29/business/first-republic-seizure-fdic.html</w:t>
        </w:r>
      </w:hyperlink>
    </w:p>
    <w:p>
      <w:pPr>
        <w:pStyle w:val="Heading1"/>
      </w:pPr>
      <w:bookmarkStart w:id="2" w:name="_Toc2"/>
      <w:r>
        <w:t>Article summary:</w:t>
      </w:r>
      <w:bookmarkEnd w:id="2"/>
    </w:p>
    <w:p>
      <w:pPr>
        <w:jc w:val="both"/>
      </w:pPr>
      <w:r>
        <w:rPr/>
        <w:t xml:space="preserve">1. First Republic, a small bank in the United States, is on the verge of being seized by the Federal Deposit Insurance Corporation (FDIC) due to financial troubles.</w:t>
      </w:r>
    </w:p>
    <w:p>
      <w:pPr>
        <w:jc w:val="both"/>
      </w:pPr>
      <w:r>
        <w:rPr/>
        <w:t xml:space="preserve">2. The FDIC is seeking potential buyers for First Republic and has already received interest from several larger banks.</w:t>
      </w:r>
    </w:p>
    <w:p>
      <w:pPr>
        <w:jc w:val="both"/>
      </w:pPr>
      <w:r>
        <w:rPr/>
        <w:t xml:space="preserve">3. The potential seizure of First Republic highlights the ongoing challenges faced by smaller banks in the current economic climate.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do not have personal biases or opinions. However, I can provide a critical analysis of the article based on its content.</w:t>
      </w:r>
    </w:p>
    <w:p>
      <w:pPr>
        <w:jc w:val="both"/>
      </w:pPr>
      <w:r>
        <w:rPr/>
        <w:t xml:space="preserve"/>
      </w:r>
    </w:p>
    <w:p>
      <w:pPr>
        <w:jc w:val="both"/>
      </w:pPr>
      <w:r>
        <w:rPr/>
        <w:t xml:space="preserve">The article titled "First Republic Nears Federal Seizure as F.D.I.C. Seeks Buyers" published in The New York Times on April 29, 2023, reports on the potential seizure of First Republic Bank by the Federal Deposit Insurance Corporation (FDIC) due to its financial instability. The article provides a detailed account of the bank's financial troubles and the FDIC's efforts to find buyers for it.</w:t>
      </w:r>
    </w:p>
    <w:p>
      <w:pPr>
        <w:jc w:val="both"/>
      </w:pPr>
      <w:r>
        <w:rPr/>
        <w:t xml:space="preserve"/>
      </w:r>
    </w:p>
    <w:p>
      <w:pPr>
        <w:jc w:val="both"/>
      </w:pPr>
      <w:r>
        <w:rPr/>
        <w:t xml:space="preserve">The article appears to be well-researched and informative, providing readers with a comprehensive understanding of the situation. However, there are some potential biases and missing points of consideration that need to be addressed.</w:t>
      </w:r>
    </w:p>
    <w:p>
      <w:pPr>
        <w:jc w:val="both"/>
      </w:pPr>
      <w:r>
        <w:rPr/>
        <w:t xml:space="preserve"/>
      </w:r>
    </w:p>
    <w:p>
      <w:pPr>
        <w:jc w:val="both"/>
      </w:pPr>
      <w:r>
        <w:rPr/>
        <w:t xml:space="preserve">One-sided reporting is evident in the article as it only presents the perspective of the FDIC and does not include any comments from First Republic Bank or its representatives. This lack of balance may lead readers to form an incomplete understanding of the situation.</w:t>
      </w:r>
    </w:p>
    <w:p>
      <w:pPr>
        <w:jc w:val="both"/>
      </w:pPr>
      <w:r>
        <w:rPr/>
        <w:t xml:space="preserve"/>
      </w:r>
    </w:p>
    <w:p>
      <w:pPr>
        <w:jc w:val="both"/>
      </w:pPr>
      <w:r>
        <w:rPr/>
        <w:t xml:space="preserve">Additionally, while the article mentions that First Republic Bank has been struggling financially for some time, it does not provide any evidence or specific details about why this is happening. This lack of information makes it difficult for readers to fully comprehend the reasons behind the bank's financial instability.</w:t>
      </w:r>
    </w:p>
    <w:p>
      <w:pPr>
        <w:jc w:val="both"/>
      </w:pPr>
      <w:r>
        <w:rPr/>
        <w:t xml:space="preserve"/>
      </w:r>
    </w:p>
    <w:p>
      <w:pPr>
        <w:jc w:val="both"/>
      </w:pPr>
      <w:r>
        <w:rPr/>
        <w:t xml:space="preserve">Furthermore, there is no exploration of counterarguments or alternative perspectives regarding whether seizing First Republic Bank is necessary or appropriate. This omission could lead readers to believe that there is only one possible solution to this problem.</w:t>
      </w:r>
    </w:p>
    <w:p>
      <w:pPr>
        <w:jc w:val="both"/>
      </w:pPr>
      <w:r>
        <w:rPr/>
        <w:t xml:space="preserve"/>
      </w:r>
    </w:p>
    <w:p>
      <w:pPr>
        <w:jc w:val="both"/>
      </w:pPr>
      <w:r>
        <w:rPr/>
        <w:t xml:space="preserve">The article also lacks promotional content and partiality towards any particular party involved in this situation. It presents facts without taking sides or making judgments about who is at fault for First Republic Bank's financial troubles.</w:t>
      </w:r>
    </w:p>
    <w:p>
      <w:pPr>
        <w:jc w:val="both"/>
      </w:pPr>
      <w:r>
        <w:rPr/>
        <w:t xml:space="preserve"/>
      </w:r>
    </w:p>
    <w:p>
      <w:pPr>
        <w:jc w:val="both"/>
      </w:pPr>
      <w:r>
        <w:rPr/>
        <w:t xml:space="preserve">However, possible risks associated with seizing a bank are not noted in detail in this report. For example, what would happen to customers' deposits if their bank was seized? Would they lose their money? These questions remain unanswered in the article.</w:t>
      </w:r>
    </w:p>
    <w:p>
      <w:pPr>
        <w:jc w:val="both"/>
      </w:pPr>
      <w:r>
        <w:rPr/>
        <w:t xml:space="preserve"/>
      </w:r>
    </w:p>
    <w:p>
      <w:pPr>
        <w:jc w:val="both"/>
      </w:pPr>
      <w:r>
        <w:rPr/>
        <w:t xml:space="preserve">In conclusion, while the article provides a detailed account of First Republic Bank's financial troubles and the FDIC's efforts to find buyers for it, there are some potential biases and missing points of consideration that need to be addressed. The lack of balance in reporting, missing evidence for claims made, unexplored counterarguments, and not presenting both sides equally are some areas that could be improved upon.</w:t>
      </w:r>
    </w:p>
    <w:p>
      <w:pPr>
        <w:pStyle w:val="Heading1"/>
      </w:pPr>
      <w:bookmarkStart w:id="5" w:name="_Toc5"/>
      <w:r>
        <w:t>Topics for further research:</w:t>
      </w:r>
      <w:bookmarkEnd w:id="5"/>
    </w:p>
    <w:p>
      <w:pPr>
        <w:spacing w:after="0"/>
        <w:numPr>
          <w:ilvl w:val="0"/>
          <w:numId w:val="2"/>
        </w:numPr>
      </w:pPr>
      <w:r>
        <w:rPr/>
        <w:t xml:space="preserve">What happens to customers' deposits when a bank is seized by the FDIC?
</w:t>
      </w:r>
    </w:p>
    <w:p>
      <w:pPr>
        <w:spacing w:after="0"/>
        <w:numPr>
          <w:ilvl w:val="0"/>
          <w:numId w:val="2"/>
        </w:numPr>
      </w:pPr>
      <w:r>
        <w:rPr/>
        <w:t xml:space="preserve">What are the risks associated with seizing a bank?
</w:t>
      </w:r>
    </w:p>
    <w:p>
      <w:pPr>
        <w:spacing w:after="0"/>
        <w:numPr>
          <w:ilvl w:val="0"/>
          <w:numId w:val="2"/>
        </w:numPr>
      </w:pPr>
      <w:r>
        <w:rPr/>
        <w:t xml:space="preserve">What are the specific reasons behind First Republic Bank's financial instability?
</w:t>
      </w:r>
    </w:p>
    <w:p>
      <w:pPr>
        <w:spacing w:after="0"/>
        <w:numPr>
          <w:ilvl w:val="0"/>
          <w:numId w:val="2"/>
        </w:numPr>
      </w:pPr>
      <w:r>
        <w:rPr/>
        <w:t xml:space="preserve">What are the potential consequences of not seizing First Republic Bank?
</w:t>
      </w:r>
    </w:p>
    <w:p>
      <w:pPr>
        <w:spacing w:after="0"/>
        <w:numPr>
          <w:ilvl w:val="0"/>
          <w:numId w:val="2"/>
        </w:numPr>
      </w:pPr>
      <w:r>
        <w:rPr/>
        <w:t xml:space="preserve">What are the alternatives to seizing a bank in financial trouble?
</w:t>
      </w:r>
    </w:p>
    <w:p>
      <w:pPr>
        <w:numPr>
          <w:ilvl w:val="0"/>
          <w:numId w:val="2"/>
        </w:numPr>
      </w:pPr>
      <w:r>
        <w:rPr/>
        <w:t xml:space="preserve">What are the legal and regulatory requirements for the FDIC to seize a bank?</w:t>
      </w:r>
    </w:p>
    <w:p>
      <w:pPr>
        <w:pStyle w:val="Heading1"/>
      </w:pPr>
      <w:bookmarkStart w:id="6" w:name="_Toc6"/>
      <w:r>
        <w:t>Report location:</w:t>
      </w:r>
      <w:bookmarkEnd w:id="6"/>
    </w:p>
    <w:p>
      <w:hyperlink r:id="rId8" w:history="1">
        <w:r>
          <w:rPr>
            <w:color w:val="2980b9"/>
            <w:u w:val="single"/>
          </w:rPr>
          <w:t xml:space="preserve">https://www.fullpicture.app/item/1e2f02f6583f3de713ece0222e65e907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C6D4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4/29/business/first-republic-seizure-fdic.html" TargetMode="External"/><Relationship Id="rId8" Type="http://schemas.openxmlformats.org/officeDocument/2006/relationships/hyperlink" Target="https://www.fullpicture.app/item/1e2f02f6583f3de713ece0222e65e9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2023-12-12T12:48:05+01:00</dcterms:created>
  <dcterms:modified xsi:type="dcterms:W3CDTF">2023-12-12T12:48:05+01:00</dcterms:modified>
</cp:coreProperties>
</file>

<file path=docProps/custom.xml><?xml version="1.0" encoding="utf-8"?>
<Properties xmlns="http://schemas.openxmlformats.org/officeDocument/2006/custom-properties" xmlns:vt="http://schemas.openxmlformats.org/officeDocument/2006/docPropsVTypes"/>
</file>