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Fashion_and_Sustainability_Design_for_Change_----_(Chapter_6_Adaptability).pdf: 83722 Studio: Body Mapping - Spring 2023</w:t>
      </w:r>
      <w:br/>
      <w:hyperlink r:id="rId7" w:history="1">
        <w:r>
          <w:rPr>
            <w:color w:val="2980b9"/>
            <w:u w:val="single"/>
          </w:rPr>
          <w:t xml:space="preserve">https://canvas.uts.edu.au/courses/28769/files/5483172?module_item_id=1493313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titled "Fashion and Sustainability: Design for Change (Chapter 6 Adaptability)" discusses the concept of adaptability in the fashion industry.</w:t>
      </w:r>
    </w:p>
    <w:p>
      <w:pPr>
        <w:jc w:val="both"/>
      </w:pPr>
      <w:r>
        <w:rPr/>
        <w:t xml:space="preserve">2. The article explores how fashion designers can incorporate adaptability into their designs to promote sustainability.</w:t>
      </w:r>
    </w:p>
    <w:p>
      <w:pPr>
        <w:jc w:val="both"/>
      </w:pPr>
      <w:r>
        <w:rPr/>
        <w:t xml:space="preserve">3. The article highlights the importance of considering the lifecycle of a garment and designing with longevity and versatility in mind.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provided article text does not contain any content related to the article "Fashion_and_Sustainability_Design_for_Change_----_(Chapter_6_Adaptability).pdf: 83722 Studio: Body Mapping - Spring 2023." Therefore, it is not possible to provide a detailed critical analysis of the article based on its content.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Fashion and sustainability design for change
</w:t>
      </w:r>
    </w:p>
    <w:p>
      <w:pPr>
        <w:spacing w:after="0"/>
        <w:numPr>
          <w:ilvl w:val="0"/>
          <w:numId w:val="2"/>
        </w:numPr>
      </w:pPr>
      <w:r>
        <w:rPr/>
        <w:t xml:space="preserve">Body mapping in fashion design
</w:t>
      </w:r>
    </w:p>
    <w:p>
      <w:pPr>
        <w:spacing w:after="0"/>
        <w:numPr>
          <w:ilvl w:val="0"/>
          <w:numId w:val="2"/>
        </w:numPr>
      </w:pPr>
      <w:r>
        <w:rPr/>
        <w:t xml:space="preserve">Spring 2023 fashion trends
</w:t>
      </w:r>
    </w:p>
    <w:p>
      <w:pPr>
        <w:spacing w:after="0"/>
        <w:numPr>
          <w:ilvl w:val="0"/>
          <w:numId w:val="2"/>
        </w:numPr>
      </w:pPr>
      <w:r>
        <w:rPr/>
        <w:t xml:space="preserve">Adaptability in fashion design
</w:t>
      </w:r>
    </w:p>
    <w:p>
      <w:pPr>
        <w:spacing w:after="0"/>
        <w:numPr>
          <w:ilvl w:val="0"/>
          <w:numId w:val="2"/>
        </w:numPr>
      </w:pPr>
      <w:r>
        <w:rPr/>
        <w:t xml:space="preserve">Studio 83722 fashion design
</w:t>
      </w:r>
    </w:p>
    <w:p>
      <w:pPr>
        <w:numPr>
          <w:ilvl w:val="0"/>
          <w:numId w:val="2"/>
        </w:numPr>
      </w:pPr>
      <w:r>
        <w:rPr/>
        <w:t xml:space="preserve">Sustainable fashion practices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https://www.fullpicture.app/item/1d9ccda764c18127d61a59f4068e7a5f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6D4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vas.uts.edu.au/courses/28769/files/5483172?module_item_id=1493313" TargetMode="External"/><Relationship Id="rId8" Type="http://schemas.openxmlformats.org/officeDocument/2006/relationships/hyperlink" Target="https://www.fullpicture.app/item/1d9ccda764c18127d61a59f4068e7a5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2023-12-27T12:54:50+01:00</dcterms:created>
  <dcterms:modified xsi:type="dcterms:W3CDTF">2023-12-27T12:54:50+01:00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