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and Functional Imaging Correlates of Visual Hallucinations in Parkinson’s Disease | SpringerLink</w:t>
      </w:r>
      <w:br/>
      <w:hyperlink r:id="rId7" w:history="1">
        <w:r>
          <w:rPr>
            <w:color w:val="2980b9"/>
            <w:u w:val="single"/>
          </w:rPr>
          <w:t xml:space="preserve">https://link.springer.com/article/10.1007/s11910-023-01267-1</w:t>
        </w:r>
      </w:hyperlink>
    </w:p>
    <w:p>
      <w:pPr>
        <w:pStyle w:val="Heading1"/>
      </w:pPr>
      <w:bookmarkStart w:id="2" w:name="_Toc2"/>
      <w:r>
        <w:t>Article summary:</w:t>
      </w:r>
      <w:bookmarkEnd w:id="2"/>
    </w:p>
    <w:p>
      <w:pPr>
        <w:jc w:val="both"/>
      </w:pPr>
      <w:r>
        <w:rPr/>
        <w:t xml:space="preserve">1. 对帕金森病患者视幻觉的结构和功能成像相关性进行了系统文献综述。</w:t>
      </w:r>
    </w:p>
    <w:p>
      <w:pPr>
        <w:jc w:val="both"/>
      </w:pPr>
      <w:r>
        <w:rPr/>
        <w:t xml:space="preserve">2. 15项研究发现，帕金森病患者视幻觉与灰质体积变化有关，但不是所有研究都得出显著差异。</w:t>
      </w:r>
    </w:p>
    <w:p>
      <w:pPr>
        <w:jc w:val="both"/>
      </w:pPr>
      <w:r>
        <w:rPr/>
        <w:t xml:space="preserve">3. 在右侧颞叶前区和V4区域发现了与视幻觉相关的灰质体积减少。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该文章是一篇关于帕金森病患者视幻觉的神经影像学研究的综述。文章首先介绍了其文献搜索的过程和结果，然后对15项相关研究进行了分析和总结。</w:t>
      </w:r>
    </w:p>
    <w:p>
      <w:pPr>
        <w:jc w:val="both"/>
      </w:pPr>
      <w:r>
        <w:rPr/>
        <w:t xml:space="preserve"/>
      </w:r>
    </w:p>
    <w:p>
      <w:pPr>
        <w:jc w:val="both"/>
      </w:pPr>
      <w:r>
        <w:rPr/>
        <w:t xml:space="preserve">文章没有明显的偏见或宣传内容，但存在一些缺失和片面报道。首先，文章只涵盖了英语文献，并未考虑其他语言的研究，可能会导致样本偏差。其次，文章并未探讨可能存在的风险或副作用，例如使用神经影像学技术可能会对患者造成不适或伤害。此外，文章也没有平等地呈现双方观点或证据。</w:t>
      </w:r>
    </w:p>
    <w:p>
      <w:pPr>
        <w:jc w:val="both"/>
      </w:pPr>
      <w:r>
        <w:rPr/>
        <w:t xml:space="preserve"/>
      </w:r>
    </w:p>
    <w:p>
      <w:pPr>
        <w:jc w:val="both"/>
      </w:pPr>
      <w:r>
        <w:rPr/>
        <w:t xml:space="preserve">在具体分析方面，文章提到了一些有趣的发现，如右侧颞叶灰质体积减少与PD-VH相关等。然而，在某些情况下，作者并未提供足够的证据来支持其主张。例如，在描述Firbank等人（2012）的研究时，作者声称“即使纠正认知因素后”，PD-VH组与PD-noVH组之间仍存在右侧颞叶灰质体积减少。然而，并未说明这种纠正方法是什么以及如何进行的，因此读者无法确定这种纠正是否足够准确或可靠。</w:t>
      </w:r>
    </w:p>
    <w:p>
      <w:pPr>
        <w:jc w:val="both"/>
      </w:pPr>
      <w:r>
        <w:rPr/>
        <w:t xml:space="preserve"/>
      </w:r>
    </w:p>
    <w:p>
      <w:pPr>
        <w:jc w:val="both"/>
      </w:pPr>
      <w:r>
        <w:rPr/>
        <w:t xml:space="preserve">总体而言，该文章提供了一些有价值的信息和见解，但也存在一些缺失和不足之处。为了更全面地评估神经影像学在PD-VH研究中的作用，需要进一步探索其他语言的文献、考虑可能存在的风险和副作用，并平等地呈现双方观点和证据。</w:t>
      </w:r>
    </w:p>
    <w:p>
      <w:pPr>
        <w:pStyle w:val="Heading1"/>
      </w:pPr>
      <w:bookmarkStart w:id="5" w:name="_Toc5"/>
      <w:r>
        <w:t>Topics for further research:</w:t>
      </w:r>
      <w:bookmarkEnd w:id="5"/>
    </w:p>
    <w:p>
      <w:pPr>
        <w:spacing w:after="0"/>
        <w:numPr>
          <w:ilvl w:val="0"/>
          <w:numId w:val="2"/>
        </w:numPr>
      </w:pPr>
      <w:r>
        <w:rPr/>
        <w:t xml:space="preserve">Non-English language studies on Parkinson's disease and visual hallucinations
</w:t>
      </w:r>
    </w:p>
    <w:p>
      <w:pPr>
        <w:spacing w:after="0"/>
        <w:numPr>
          <w:ilvl w:val="0"/>
          <w:numId w:val="2"/>
        </w:numPr>
      </w:pPr>
      <w:r>
        <w:rPr/>
        <w:t xml:space="preserve">Potential risks and side effects of using neuroimaging techniques in PD-VH research
</w:t>
      </w:r>
    </w:p>
    <w:p>
      <w:pPr>
        <w:spacing w:after="0"/>
        <w:numPr>
          <w:ilvl w:val="0"/>
          <w:numId w:val="2"/>
        </w:numPr>
      </w:pPr>
      <w:r>
        <w:rPr/>
        <w:t xml:space="preserve">Alternative perspectives and evidence on the relationship between right temporal lobe gray matter volume and PD-VH
</w:t>
      </w:r>
    </w:p>
    <w:p>
      <w:pPr>
        <w:spacing w:after="0"/>
        <w:numPr>
          <w:ilvl w:val="0"/>
          <w:numId w:val="2"/>
        </w:numPr>
      </w:pPr>
      <w:r>
        <w:rPr/>
        <w:t xml:space="preserve">The accuracy and reliability of cognitive correction methods in neuroimaging studies
</w:t>
      </w:r>
    </w:p>
    <w:p>
      <w:pPr>
        <w:spacing w:after="0"/>
        <w:numPr>
          <w:ilvl w:val="0"/>
          <w:numId w:val="2"/>
        </w:numPr>
      </w:pPr>
      <w:r>
        <w:rPr/>
        <w:t xml:space="preserve">The limitations and biases of the 15 studies analyzed in the article
</w:t>
      </w:r>
    </w:p>
    <w:p>
      <w:pPr>
        <w:numPr>
          <w:ilvl w:val="0"/>
          <w:numId w:val="2"/>
        </w:numPr>
      </w:pPr>
      <w:r>
        <w:rPr/>
        <w:t xml:space="preserve">Future directions for research on neuroimaging and PD-VH.</w:t>
      </w:r>
    </w:p>
    <w:p>
      <w:pPr>
        <w:pStyle w:val="Heading1"/>
      </w:pPr>
      <w:bookmarkStart w:id="6" w:name="_Toc6"/>
      <w:r>
        <w:t>Report location:</w:t>
      </w:r>
      <w:bookmarkEnd w:id="6"/>
    </w:p>
    <w:p>
      <w:hyperlink r:id="rId8" w:history="1">
        <w:r>
          <w:rPr>
            <w:color w:val="2980b9"/>
            <w:u w:val="single"/>
          </w:rPr>
          <w:t xml:space="preserve">https://www.fullpicture.app/item/1cec24be34fd21b7ef42d17d73ebb623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FC2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910-023-01267-1" TargetMode="External"/><Relationship Id="rId8" Type="http://schemas.openxmlformats.org/officeDocument/2006/relationships/hyperlink" Target="https://www.fullpicture.app/item/1cec24be34fd21b7ef42d17d73ebb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2023-12-23T15:45:21+01:00</dcterms:created>
  <dcterms:modified xsi:type="dcterms:W3CDTF">2023-12-23T15:45:21+01:00</dcterms:modified>
</cp:coreProperties>
</file>

<file path=docProps/custom.xml><?xml version="1.0" encoding="utf-8"?>
<Properties xmlns="http://schemas.openxmlformats.org/officeDocument/2006/custom-properties" xmlns:vt="http://schemas.openxmlformats.org/officeDocument/2006/docPropsVTypes"/>
</file>