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Alternatives to the k-means algorithm that find better clusterings | Proceedings of the eleventh international conference on Information and knowledge management</w:t>
      </w:r>
      <w:br/>
      <w:hyperlink r:id="rId7" w:history="1">
        <w:r>
          <w:rPr>
            <w:color w:val="2980b9"/>
            <w:u w:val="single"/>
          </w:rPr>
          <w:t xml:space="preserve">https://dl.acm.org/doi/abs/10.1145/584792.584890</w:t>
        </w:r>
      </w:hyperlink>
    </w:p>
    <w:p>
      <w:pPr>
        <w:pStyle w:val="Heading1"/>
      </w:pPr>
      <w:bookmarkStart w:id="2" w:name="_Toc2"/>
      <w:r>
        <w:t>Article summary:</w:t>
      </w:r>
      <w:bookmarkEnd w:id="2"/>
    </w:p>
    <w:p>
      <w:pPr>
        <w:jc w:val="both"/>
      </w:pPr>
      <w:r>
        <w:rPr/>
        <w:t xml:space="preserve">1. 本文研究了k-means聚类算法以及几种替代算法，包括k-harmonic means、模糊k-means、高斯期望最大化和两种新的k-harmonic means变体。</w:t>
      </w:r>
    </w:p>
    <w:p>
      <w:pPr>
        <w:jc w:val="both"/>
      </w:pPr>
      <w:r>
        <w:rPr/>
        <w:t xml:space="preserve">2. 文章通过在简单低维合成数据集和图像分割任务上比较这些算法的表现，发现它们之间存在很大差异，并且k-harmonic means方法表现最优。</w:t>
      </w:r>
    </w:p>
    <w:p>
      <w:pPr>
        <w:jc w:val="both"/>
      </w:pPr>
      <w:r>
        <w:rPr/>
        <w:t xml:space="preserve">3. 文章指出，对于找到高质量的聚类来说，具有软成员函数是必要的，而非常数数据权重函数也是有用的。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这篇文章探讨了k-means算法以及几种替代算法（如k-harmonic means、fuzzy k-means、Gaussian expectation-maximization等）在寻找更好的聚类结果方面的表现。然而，文章存在一些潜在的偏见和问题。</w:t>
      </w:r>
    </w:p>
    <w:p>
      <w:pPr>
        <w:jc w:val="both"/>
      </w:pPr>
      <w:r>
        <w:rPr/>
        <w:t xml:space="preserve"/>
      </w:r>
    </w:p>
    <w:p>
      <w:pPr>
        <w:jc w:val="both"/>
      </w:pPr>
      <w:r>
        <w:rPr/>
        <w:t xml:space="preserve">首先，文章没有提供关于作者或研究团队的背景信息，这可能导致读者对其研究动机和立场产生怀疑。此外，文章没有明确说明是否有任何利益冲突或资金来源。</w:t>
      </w:r>
    </w:p>
    <w:p>
      <w:pPr>
        <w:jc w:val="both"/>
      </w:pPr>
      <w:r>
        <w:rPr/>
        <w:t xml:space="preserve"/>
      </w:r>
    </w:p>
    <w:p>
      <w:pPr>
        <w:jc w:val="both"/>
      </w:pPr>
      <w:r>
        <w:rPr/>
        <w:t xml:space="preserve">其次，文章只关注了算法之间的性能比较，并没有充分考虑到实际应用中可能存在的其他因素。例如，数据集的特征、聚类目标、计算复杂度等都可能对选择合适算法产生影响，但这些因素在文章中并未得到充分讨论。</w:t>
      </w:r>
    </w:p>
    <w:p>
      <w:pPr>
        <w:jc w:val="both"/>
      </w:pPr>
      <w:r>
        <w:rPr/>
        <w:t xml:space="preserve"/>
      </w:r>
    </w:p>
    <w:p>
      <w:pPr>
        <w:jc w:val="both"/>
      </w:pPr>
      <w:r>
        <w:rPr/>
        <w:t xml:space="preserve">此外，文章提到k-harmonic means方法优于其他算法，但并未提供足够的证据来支持这一主张。缺乏详细的实验结果和统计数据使得读者难以评估该结论的可靠性。</w:t>
      </w:r>
    </w:p>
    <w:p>
      <w:pPr>
        <w:jc w:val="both"/>
      </w:pPr>
      <w:r>
        <w:rPr/>
        <w:t xml:space="preserve"/>
      </w:r>
    </w:p>
    <w:p>
      <w:pPr>
        <w:jc w:val="both"/>
      </w:pPr>
      <w:r>
        <w:rPr/>
        <w:t xml:space="preserve">另一个问题是文章没有探讨替代算法可能存在的风险或局限性。每种算法都有其自身的假设和限制条件，在实际应用中可能会出现不同程度的问题。然而，文章未对这些问题进行深入讨论，导致读者无法全面了解算法的适用性和潜在风险。</w:t>
      </w:r>
    </w:p>
    <w:p>
      <w:pPr>
        <w:jc w:val="both"/>
      </w:pPr>
      <w:r>
        <w:rPr/>
        <w:t xml:space="preserve"/>
      </w:r>
    </w:p>
    <w:p>
      <w:pPr>
        <w:jc w:val="both"/>
      </w:pPr>
      <w:r>
        <w:rPr/>
        <w:t xml:space="preserve">最后，文章没有提供平衡的观点或反驳。它只关注了替代算法的优势，而忽略了k-means算法可能具有的优点或其他研究人员对这些算法的不同看法。这种片面报道可能会给读者带来误导。</w:t>
      </w:r>
    </w:p>
    <w:p>
      <w:pPr>
        <w:jc w:val="both"/>
      </w:pPr>
      <w:r>
        <w:rPr/>
        <w:t xml:space="preserve"/>
      </w:r>
    </w:p>
    <w:p>
      <w:pPr>
        <w:jc w:val="both"/>
      </w:pPr>
      <w:r>
        <w:rPr/>
        <w:t xml:space="preserve">综上所述，这篇文章存在一些潜在偏见和问题，包括缺乏背景信息、片面报道、缺乏证据支持、未探索风险和局限性等。读者应该保持批判思维，并寻找更多来源以获取全面和客观的信息。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作者或研究团队的背景信息
</w:t>
      </w:r>
    </w:p>
    <w:p>
      <w:pPr>
        <w:spacing w:after="0"/>
        <w:numPr>
          <w:ilvl w:val="0"/>
          <w:numId w:val="2"/>
        </w:numPr>
      </w:pPr>
      <w:r>
        <w:rPr/>
        <w:t xml:space="preserve">利益冲突或资金来源
</w:t>
      </w:r>
    </w:p>
    <w:p>
      <w:pPr>
        <w:spacing w:after="0"/>
        <w:numPr>
          <w:ilvl w:val="0"/>
          <w:numId w:val="2"/>
        </w:numPr>
      </w:pPr>
      <w:r>
        <w:rPr/>
        <w:t xml:space="preserve">数据集的特征、聚类目标、计算复杂度等其他因素的影响
</w:t>
      </w:r>
    </w:p>
    <w:p>
      <w:pPr>
        <w:spacing w:after="0"/>
        <w:numPr>
          <w:ilvl w:val="0"/>
          <w:numId w:val="2"/>
        </w:numPr>
      </w:pPr>
      <w:r>
        <w:rPr/>
        <w:t xml:space="preserve">k-harmonic means方法优于其他算法的证据
</w:t>
      </w:r>
    </w:p>
    <w:p>
      <w:pPr>
        <w:spacing w:after="0"/>
        <w:numPr>
          <w:ilvl w:val="0"/>
          <w:numId w:val="2"/>
        </w:numPr>
      </w:pPr>
      <w:r>
        <w:rPr/>
        <w:t xml:space="preserve">替代算法可能存在的风险或局限性
</w:t>
      </w:r>
    </w:p>
    <w:p>
      <w:pPr>
        <w:numPr>
          <w:ilvl w:val="0"/>
          <w:numId w:val="2"/>
        </w:numPr>
      </w:pPr>
      <w:r>
        <w:rPr/>
        <w:t xml:space="preserve">k-means算法的优点或其他研究人员对这些算法的不同看法</w:t>
      </w:r>
    </w:p>
    <w:p>
      <w:pPr>
        <w:pStyle w:val="Heading1"/>
      </w:pPr>
      <w:bookmarkStart w:id="6" w:name="_Toc6"/>
      <w:r>
        <w:t>Report location:</w:t>
      </w:r>
      <w:bookmarkEnd w:id="6"/>
    </w:p>
    <w:p>
      <w:hyperlink r:id="rId8" w:history="1">
        <w:r>
          <w:rPr>
            <w:color w:val="2980b9"/>
            <w:u w:val="single"/>
          </w:rPr>
          <w:t xml:space="preserve">https://www.fullpicture.app/item/1cb9d3865f6b5d23ced27341244c0d1b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C05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584792.584890" TargetMode="External"/><Relationship Id="rId8" Type="http://schemas.openxmlformats.org/officeDocument/2006/relationships/hyperlink" Target="https://www.fullpicture.app/item/1cb9d3865f6b5d23ced27341244c0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2024-02-07T18:59:14+01:00</dcterms:created>
  <dcterms:modified xsi:type="dcterms:W3CDTF">2024-02-07T18:59:14+01:00</dcterms:modified>
</cp:coreProperties>
</file>

<file path=docProps/custom.xml><?xml version="1.0" encoding="utf-8"?>
<Properties xmlns="http://schemas.openxmlformats.org/officeDocument/2006/custom-properties" xmlns:vt="http://schemas.openxmlformats.org/officeDocument/2006/docPropsVTypes"/>
</file>