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Role of the liver in regulating numbers of circulating neutrophils - PubMed</w:t>
      </w:r>
      <w:br/>
      <w:hyperlink r:id="rId7" w:history="1">
        <w:r>
          <w:rPr>
            <w:color w:val="2980b9"/>
            <w:u w:val="single"/>
          </w:rPr>
          <w:t xml:space="preserve">https://pubmed.ncbi.nlm.nih.gov/11493474/</w:t>
        </w:r>
      </w:hyperlink>
    </w:p>
    <w:p>
      <w:pPr>
        <w:pStyle w:val="Heading1"/>
      </w:pPr>
      <w:bookmarkStart w:id="2" w:name="_Toc2"/>
      <w:r>
        <w:t>Article summary:</w:t>
      </w:r>
      <w:bookmarkEnd w:id="2"/>
    </w:p>
    <w:p>
      <w:pPr>
        <w:jc w:val="both"/>
      </w:pPr>
      <w:r>
        <w:rPr/>
        <w:t xml:space="preserve">1. 中性粒细胞（PMNs）在血液中的半衰期只有6小时，但其数量的调节机制尚不清楚。</w:t>
      </w:r>
    </w:p>
    <w:p>
      <w:pPr>
        <w:jc w:val="both"/>
      </w:pPr>
      <w:r>
        <w:rPr/>
        <w:t xml:space="preserve">2. 在内毒素血症的大鼠模型中，P-选择素在肝窦和静脉中被选择性上调，在肝脏的库普弗细胞中对PMNs进行吞噬，而不是在脾脏或肺部。</w:t>
      </w:r>
    </w:p>
    <w:p>
      <w:pPr>
        <w:jc w:val="both"/>
      </w:pPr>
      <w:r>
        <w:rPr/>
        <w:t xml:space="preserve">3. 通过抑制Fas蛋白可以减少肝脏中凋亡细胞的数量；结合磷脂酰丝氨酸（PS）的附件V可以减少库普弗细胞吞噬的PMNs数量。这些结果支持了一个清除途径，即通过P-选择素介导的隔离后，由库普弗细胞进行凋亡和吞噬。</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肝脏在调节循环中嗜中性粒细胞数量方面的作用。文章指出，嗜中性粒细胞携带有破坏力强大的酶，可以摧毁侵入的细菌或损害正常组织。然而，嗜中性粒细胞在血液中的半衰期仅为6小时，但其稳态调节的具体机制尚不清楚。</w:t>
      </w:r>
    </w:p>
    <w:p>
      <w:pPr>
        <w:jc w:val="both"/>
      </w:pPr>
      <w:r>
        <w:rPr/>
        <w:t xml:space="preserve"/>
      </w:r>
    </w:p>
    <w:p>
      <w:pPr>
        <w:jc w:val="both"/>
      </w:pPr>
      <w:r>
        <w:rPr/>
        <w:t xml:space="preserve">文章使用大鼠内毒素血症模型发现，在肝窦和静脉中选择性上调P-选择素，在肝脏的库普弗细胞介导下对嗜中性粒细胞进行吞噬，而非脾脏或肺部。只有在使用钆氯化物（GdCl(3)）失活库普弗细胞后，凋亡的嗜中性粒细胞才出现在肺部和脾脏。阻断Fas蛋白可以减少肝脏中凋亡细胞的数量；磷脂酰丝氨酸（PS）结合annexin V可以减少库普弗细胞吞噬的嗜中性粒细胞数量。这些结果支持了一个清除途径，其中凋亡和吞噬是由P-选择素介导的库普弗细胞完成的。</w:t>
      </w:r>
    </w:p>
    <w:p>
      <w:pPr>
        <w:jc w:val="both"/>
      </w:pPr>
      <w:r>
        <w:rPr/>
        <w:t xml:space="preserve"/>
      </w:r>
    </w:p>
    <w:p>
      <w:pPr>
        <w:jc w:val="both"/>
      </w:pPr>
      <w:r>
        <w:rPr/>
        <w:t xml:space="preserve">然而，这篇文章存在一些潜在的偏见和局限性。首先，该研究仅使用了大鼠模型，因此其结果可能不适用于人类。其次，文章没有提及其他可能影响嗜中性粒细胞稳态调节的因素，如其他器官或细胞类型的作用。此外，文章没有探讨肝脏对其他免疫细胞类型的调节作用。</w:t>
      </w:r>
    </w:p>
    <w:p>
      <w:pPr>
        <w:jc w:val="both"/>
      </w:pPr>
      <w:r>
        <w:rPr/>
        <w:t xml:space="preserve"/>
      </w:r>
    </w:p>
    <w:p>
      <w:pPr>
        <w:jc w:val="both"/>
      </w:pPr>
      <w:r>
        <w:rPr/>
        <w:t xml:space="preserve">另外，这篇文章没有提供足够的证据来支持其主张。虽然作者观察到P-选择素在肝脏中对嗜中性粒细胞吞噬起关键作用，但并未提供直接证据来证明这种机制确实发生，并且未进行进一步的实验证实。</w:t>
      </w:r>
    </w:p>
    <w:p>
      <w:pPr>
        <w:jc w:val="both"/>
      </w:pPr>
      <w:r>
        <w:rPr/>
        <w:t xml:space="preserve"/>
      </w:r>
    </w:p>
    <w:p>
      <w:pPr>
        <w:jc w:val="both"/>
      </w:pPr>
      <w:r>
        <w:rPr/>
        <w:t xml:space="preserve">此外，在报道上也存在一些片面性。文章只关注了肝脏在调节循环中嗜中性粒细胞数量方面的作用，而忽略了其他可能与该过程相关的因素。这种片面报道可能导致读者对整个问题的理解不完整。</w:t>
      </w:r>
    </w:p>
    <w:p>
      <w:pPr>
        <w:jc w:val="both"/>
      </w:pPr>
      <w:r>
        <w:rPr/>
        <w:t xml:space="preserve"/>
      </w:r>
    </w:p>
    <w:p>
      <w:pPr>
        <w:jc w:val="both"/>
      </w:pPr>
      <w:r>
        <w:rPr/>
        <w:t xml:space="preserve">最后，在这篇文章中没有探索可能的反驳观点或风险。作者没有提及任何可能与肝脏调节嗜中性粒细胞数量相关的负面影响或潜在风险。这种缺乏平衡的呈现可能导致读者对该问题的认识存在偏差。</w:t>
      </w:r>
    </w:p>
    <w:p>
      <w:pPr>
        <w:jc w:val="both"/>
      </w:pPr>
      <w:r>
        <w:rPr/>
        <w:t xml:space="preserve"/>
      </w:r>
    </w:p>
    <w:p>
      <w:pPr>
        <w:jc w:val="both"/>
      </w:pPr>
      <w:r>
        <w:rPr/>
        <w:t xml:space="preserve">综上所述，这篇文章在探讨肝脏调节循环中嗜中性粒细胞数量方面提供了一些有趣的发现，但其存在潜在偏见、片面报道、无根据的主张和缺失证据等问题。进一步研究和实验证实是必要的，以更全面地理解肝脏在免疫调节中的作用。</w:t>
      </w:r>
    </w:p>
    <w:p>
      <w:pPr>
        <w:pStyle w:val="Heading1"/>
      </w:pPr>
      <w:bookmarkStart w:id="5" w:name="_Toc5"/>
      <w:r>
        <w:t>Topics for further research:</w:t>
      </w:r>
      <w:bookmarkEnd w:id="5"/>
    </w:p>
    <w:p>
      <w:pPr>
        <w:spacing w:after="0"/>
        <w:numPr>
          <w:ilvl w:val="0"/>
          <w:numId w:val="2"/>
        </w:numPr>
      </w:pPr>
      <w:r>
        <w:rPr/>
        <w:t xml:space="preserve">肝脏调节免疫细胞数量的机制
</w:t>
      </w:r>
    </w:p>
    <w:p>
      <w:pPr>
        <w:spacing w:after="0"/>
        <w:numPr>
          <w:ilvl w:val="0"/>
          <w:numId w:val="2"/>
        </w:numPr>
      </w:pPr>
      <w:r>
        <w:rPr/>
        <w:t xml:space="preserve">其他器官或细胞类型对嗜中性粒细胞稳态调节的作用
</w:t>
      </w:r>
    </w:p>
    <w:p>
      <w:pPr>
        <w:spacing w:after="0"/>
        <w:numPr>
          <w:ilvl w:val="0"/>
          <w:numId w:val="2"/>
        </w:numPr>
      </w:pPr>
      <w:r>
        <w:rPr/>
        <w:t xml:space="preserve">P-选择素在肝脏中对嗜中性粒细胞吞噬的直接证据
</w:t>
      </w:r>
    </w:p>
    <w:p>
      <w:pPr>
        <w:spacing w:after="0"/>
        <w:numPr>
          <w:ilvl w:val="0"/>
          <w:numId w:val="2"/>
        </w:numPr>
      </w:pPr>
      <w:r>
        <w:rPr/>
        <w:t xml:space="preserve">肝脏调节嗜中性粒细胞数量的负面影响或潜在风险
</w:t>
      </w:r>
    </w:p>
    <w:p>
      <w:pPr>
        <w:spacing w:after="0"/>
        <w:numPr>
          <w:ilvl w:val="0"/>
          <w:numId w:val="2"/>
        </w:numPr>
      </w:pPr>
      <w:r>
        <w:rPr/>
        <w:t xml:space="preserve">文章中未涵盖的其他与肝脏调节免疫相关的因素
</w:t>
      </w:r>
    </w:p>
    <w:p>
      <w:pPr>
        <w:numPr>
          <w:ilvl w:val="0"/>
          <w:numId w:val="2"/>
        </w:numPr>
      </w:pPr>
      <w:r>
        <w:rPr/>
        <w:t xml:space="preserve">进一步研究和实验证实肝脏在免疫调节中的作用的必要性</w:t>
      </w:r>
    </w:p>
    <w:p>
      <w:pPr>
        <w:pStyle w:val="Heading1"/>
      </w:pPr>
      <w:bookmarkStart w:id="6" w:name="_Toc6"/>
      <w:r>
        <w:t>Report location:</w:t>
      </w:r>
      <w:bookmarkEnd w:id="6"/>
    </w:p>
    <w:p>
      <w:hyperlink r:id="rId8" w:history="1">
        <w:r>
          <w:rPr>
            <w:color w:val="2980b9"/>
            <w:u w:val="single"/>
          </w:rPr>
          <w:t xml:space="preserve">https://www.fullpicture.app/item/1c97128583c07f5245cfc65f6276d064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899A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1493474/" TargetMode="External"/><Relationship Id="rId8" Type="http://schemas.openxmlformats.org/officeDocument/2006/relationships/hyperlink" Target="https://www.fullpicture.app/item/1c97128583c07f5245cfc65f6276d0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2024-02-05T17:56:25+01:00</dcterms:created>
  <dcterms:modified xsi:type="dcterms:W3CDTF">2024-02-05T17:56:25+01:00</dcterms:modified>
</cp:coreProperties>
</file>

<file path=docProps/custom.xml><?xml version="1.0" encoding="utf-8"?>
<Properties xmlns="http://schemas.openxmlformats.org/officeDocument/2006/custom-properties" xmlns:vt="http://schemas.openxmlformats.org/officeDocument/2006/docPropsVTypes"/>
</file>