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Gelatin‐Hyaluronan Click‐Crosslinked Cryogels Elucidate Human Macrophage Invasion Behavior - Bahlmann - 2021 - Advanced Functional Materials - Wiley Online Library</w:t>
      </w:r>
      <w:br/>
      <w:hyperlink r:id="rId7" w:history="1">
        <w:r>
          <w:rPr>
            <w:color w:val="2980b9"/>
            <w:u w:val="single"/>
          </w:rPr>
          <w:t xml:space="preserve">https://onlinelibrary.wiley.com/doi/full/10.1002/adfm.202008400</w:t>
        </w:r>
      </w:hyperlink>
    </w:p>
    <w:p>
      <w:pPr>
        <w:pStyle w:val="Heading1"/>
      </w:pPr>
      <w:bookmarkStart w:id="2" w:name="_Toc2"/>
      <w:r>
        <w:t>Article summary:</w:t>
      </w:r>
      <w:bookmarkEnd w:id="2"/>
    </w:p>
    <w:p>
      <w:pPr>
        <w:jc w:val="both"/>
      </w:pPr>
      <w:r>
        <w:rPr/>
        <w:t xml:space="preserve">1. Macrophages play a crucial role in various physiological processes, including pathogen detection, wound healing, and tumor progression.</w:t>
      </w:r>
    </w:p>
    <w:p>
      <w:pPr>
        <w:jc w:val="both"/>
      </w:pPr>
      <w:r>
        <w:rPr/>
        <w:t xml:space="preserve">2. Tumor-associated macrophages (TAMs) are recruited and reprogrammed by the tumor microenvironment, promoting metastasis and disease progression.</w:t>
      </w:r>
    </w:p>
    <w:p>
      <w:pPr>
        <w:jc w:val="both"/>
      </w:pPr>
      <w:r>
        <w:rPr/>
        <w:t xml:space="preserve">3. Current 3D culture models for studying macrophage behavior in the tumor microenvironment are limited in their tunability and lack representation of key components such as hyaluronan (HA). Cryogels offer a potential solution as mechanically tunable ECM hydrogels for studying macrophage invasion.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似乎偏向于强调肿瘤相关巨噬细胞（TAMs）在癌症进展中的负面作用，而忽视了它们在其他生理过程中的积极功能。这种偏见可能源自作者对TAMs负面影响的关注，以及相关文献中对TAMs与癌症预后不良之间关联的报道。</w:t>
      </w:r>
    </w:p>
    <w:p>
      <w:pPr>
        <w:jc w:val="both"/>
      </w:pPr>
      <w:r>
        <w:rPr/>
        <w:t xml:space="preserve"/>
      </w:r>
    </w:p>
    <w:p>
      <w:pPr>
        <w:jc w:val="both"/>
      </w:pPr>
      <w:r>
        <w:rPr/>
        <w:t xml:space="preserve">2. 片面报道：文章提到了一些与TAMs相关的负面效应，如促进转移、免疫细胞逃避和血管生成等，但没有提及它们在抗肿瘤免疫反应中的积极作用。这种片面报道可能导致读者对TAMs功能的误解。</w:t>
      </w:r>
    </w:p>
    <w:p>
      <w:pPr>
        <w:jc w:val="both"/>
      </w:pPr>
      <w:r>
        <w:rPr/>
        <w:t xml:space="preserve"/>
      </w:r>
    </w:p>
    <w:p>
      <w:pPr>
        <w:jc w:val="both"/>
      </w:pPr>
      <w:r>
        <w:rPr/>
        <w:t xml:space="preserve">3. 无根据的主张：文章声称新兴治疗癌症的策略是针对TAM浸润和巨噬细胞极化。然而，文章没有提供足够的证据来支持这一主张，并且未引用相关文献来支持该观点。</w:t>
      </w:r>
    </w:p>
    <w:p>
      <w:pPr>
        <w:jc w:val="both"/>
      </w:pPr>
      <w:r>
        <w:rPr/>
        <w:t xml:space="preserve"/>
      </w:r>
    </w:p>
    <w:p>
      <w:pPr>
        <w:jc w:val="both"/>
      </w:pPr>
      <w:r>
        <w:rPr/>
        <w:t xml:space="preserve">4. 缺失的考虑点：文章没有讨论其他类型巨噬细胞的作用，如M1和M2之外的亚型。这种缺失可能导致对巨噬细胞多样性和功能的不完整理解。</w:t>
      </w:r>
    </w:p>
    <w:p>
      <w:pPr>
        <w:jc w:val="both"/>
      </w:pPr>
      <w:r>
        <w:rPr/>
        <w:t xml:space="preserve"/>
      </w:r>
    </w:p>
    <w:p>
      <w:pPr>
        <w:jc w:val="both"/>
      </w:pPr>
      <w:r>
        <w:rPr/>
        <w:t xml:space="preserve">5. 所提出主张的缺失证据：文章提到了需要一个工程化的ECM水凝胶来研究巨噬细胞浸润，但没有提供足够的证据来支持这一需求。文章没有引用相关研究来说明现有模型无法满足研究需求。</w:t>
      </w:r>
    </w:p>
    <w:p>
      <w:pPr>
        <w:jc w:val="both"/>
      </w:pPr>
      <w:r>
        <w:rPr/>
        <w:t xml:space="preserve"/>
      </w:r>
    </w:p>
    <w:p>
      <w:pPr>
        <w:jc w:val="both"/>
      </w:pPr>
      <w:r>
        <w:rPr/>
        <w:t xml:space="preserve">6. 未探索的反驳：文章没有探讨其他观点或研究结果，以反驳作者所提出的主张。这种未探索可能导致读者对该领域中其他观点和发现的不完整了解。</w:t>
      </w:r>
    </w:p>
    <w:p>
      <w:pPr>
        <w:jc w:val="both"/>
      </w:pPr>
      <w:r>
        <w:rPr/>
        <w:t xml:space="preserve"/>
      </w:r>
    </w:p>
    <w:p>
      <w:pPr>
        <w:jc w:val="both"/>
      </w:pPr>
      <w:r>
        <w:rPr/>
        <w:t xml:space="preserve">7. 宣传内容：文章似乎在宣传使用Gelatin-Hyaluronan Click-Crosslinked Cryogels进行巨噬细胞研究。虽然这种宣传可以为该技术带来关注，但也可能导致对其他方法或材料的忽视。</w:t>
      </w:r>
    </w:p>
    <w:p>
      <w:pPr>
        <w:jc w:val="both"/>
      </w:pPr>
      <w:r>
        <w:rPr/>
        <w:t xml:space="preserve"/>
      </w:r>
    </w:p>
    <w:p>
      <w:pPr>
        <w:jc w:val="both"/>
      </w:pPr>
      <w:r>
        <w:rPr/>
        <w:t xml:space="preserve">8. 偏袒：文章似乎偏向于强调TAMs在癌症进展中的负面作用，并将其与生理过程中积极功能相比较。这种偏袒可能导致读者对TAMs功能和作用的不完整理解。</w:t>
      </w:r>
    </w:p>
    <w:p>
      <w:pPr>
        <w:jc w:val="both"/>
      </w:pPr>
      <w:r>
        <w:rPr/>
        <w:t xml:space="preserve"/>
      </w:r>
    </w:p>
    <w:p>
      <w:pPr>
        <w:jc w:val="both"/>
      </w:pPr>
      <w:r>
        <w:rPr/>
        <w:t xml:space="preserve">9. 是否注意到可能的风险：文章没有提及使用Gelatin-Hyaluronan Click-Crosslinked Cryogels进行巨噬细胞研究可能存在的风险或限制。这种缺失可能导致读者对该技术的潜在问题和局限性缺乏认识。</w:t>
      </w:r>
    </w:p>
    <w:p>
      <w:pPr>
        <w:jc w:val="both"/>
      </w:pPr>
      <w:r>
        <w:rPr/>
        <w:t xml:space="preserve"/>
      </w:r>
    </w:p>
    <w:p>
      <w:pPr>
        <w:jc w:val="both"/>
      </w:pPr>
      <w:r>
        <w:rPr/>
        <w:t xml:space="preserve">10. 没有平等地呈现双方：文章似乎更关注TAMs负面效应，并未平等地呈现TAMs在癌症中的积极和负面作用。这种不平等可能导致读者对TAMs功能和作用的误解。</w:t>
      </w:r>
    </w:p>
    <w:p>
      <w:pPr>
        <w:jc w:val="both"/>
      </w:pPr>
      <w:r>
        <w:rPr/>
        <w:t xml:space="preserve"/>
      </w:r>
    </w:p>
    <w:p>
      <w:pPr>
        <w:jc w:val="both"/>
      </w:pPr>
      <w:r>
        <w:rPr/>
        <w:t xml:space="preserve">总体而言，上述文章在描述巨噬细胞浸润行为时存在一些偏见、片面报道和未充分考虑的因素。它提出了一些主张，但缺乏足够的证据来支持这些主张，并且未探索其他观点或研究结果。此外，文章似乎宣传使用特定材料进行巨噬细胞研究，并未全面讨论潜在风险或局限性。</w:t>
      </w:r>
    </w:p>
    <w:p>
      <w:pPr>
        <w:pStyle w:val="Heading1"/>
      </w:pPr>
      <w:bookmarkStart w:id="5" w:name="_Toc5"/>
      <w:r>
        <w:t>Topics for further research:</w:t>
      </w:r>
      <w:bookmarkEnd w:id="5"/>
    </w:p>
    <w:p>
      <w:pPr>
        <w:spacing w:after="0"/>
        <w:numPr>
          <w:ilvl w:val="0"/>
          <w:numId w:val="2"/>
        </w:numPr>
      </w:pPr>
      <w:r>
        <w:rPr/>
        <w:t xml:space="preserve">TAMs在其他生理过程中的积极功能
</w:t>
      </w:r>
    </w:p>
    <w:p>
      <w:pPr>
        <w:spacing w:after="0"/>
        <w:numPr>
          <w:ilvl w:val="0"/>
          <w:numId w:val="2"/>
        </w:numPr>
      </w:pPr>
      <w:r>
        <w:rPr/>
        <w:t xml:space="preserve">TAMs在抗肿瘤免疫反应中的积极作用
</w:t>
      </w:r>
    </w:p>
    <w:p>
      <w:pPr>
        <w:spacing w:after="0"/>
        <w:numPr>
          <w:ilvl w:val="0"/>
          <w:numId w:val="2"/>
        </w:numPr>
      </w:pPr>
      <w:r>
        <w:rPr/>
        <w:t xml:space="preserve">针对TAM浸润和巨噬细胞极化的治疗策略的证据
</w:t>
      </w:r>
    </w:p>
    <w:p>
      <w:pPr>
        <w:spacing w:after="0"/>
        <w:numPr>
          <w:ilvl w:val="0"/>
          <w:numId w:val="2"/>
        </w:numPr>
      </w:pPr>
      <w:r>
        <w:rPr/>
        <w:t xml:space="preserve">其他类型巨噬细胞的作用和功能
</w:t>
      </w:r>
    </w:p>
    <w:p>
      <w:pPr>
        <w:spacing w:after="0"/>
        <w:numPr>
          <w:ilvl w:val="0"/>
          <w:numId w:val="2"/>
        </w:numPr>
      </w:pPr>
      <w:r>
        <w:rPr/>
        <w:t xml:space="preserve">现有模型是否满足研究需求
</w:t>
      </w:r>
    </w:p>
    <w:p>
      <w:pPr>
        <w:spacing w:after="0"/>
        <w:numPr>
          <w:ilvl w:val="0"/>
          <w:numId w:val="2"/>
        </w:numPr>
      </w:pPr>
      <w:r>
        <w:rPr/>
        <w:t xml:space="preserve">其他观点或研究结果对作者主张的反驳
</w:t>
      </w:r>
    </w:p>
    <w:p>
      <w:pPr>
        <w:spacing w:after="0"/>
        <w:numPr>
          <w:ilvl w:val="0"/>
          <w:numId w:val="2"/>
        </w:numPr>
      </w:pPr>
      <w:r>
        <w:rPr/>
        <w:t xml:space="preserve">Gelatin-Hyaluronan Click-Crosslinked Cryogels的风险和局限性
</w:t>
      </w:r>
    </w:p>
    <w:p>
      <w:pPr>
        <w:numPr>
          <w:ilvl w:val="0"/>
          <w:numId w:val="2"/>
        </w:numPr>
      </w:pPr>
      <w:r>
        <w:rPr/>
        <w:t xml:space="preserve">TAMs在癌症中的积极作用和负面作用的平等呈现</w:t>
      </w:r>
    </w:p>
    <w:p>
      <w:pPr>
        <w:pStyle w:val="Heading1"/>
      </w:pPr>
      <w:bookmarkStart w:id="6" w:name="_Toc6"/>
      <w:r>
        <w:t>Report location:</w:t>
      </w:r>
      <w:bookmarkEnd w:id="6"/>
    </w:p>
    <w:p>
      <w:hyperlink r:id="rId8" w:history="1">
        <w:r>
          <w:rPr>
            <w:color w:val="2980b9"/>
            <w:u w:val="single"/>
          </w:rPr>
          <w:t xml:space="preserve">https://www.fullpicture.app/item/1c36040f1c3dbfe895c886bc2beaefd6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B75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008400" TargetMode="External"/><Relationship Id="rId8" Type="http://schemas.openxmlformats.org/officeDocument/2006/relationships/hyperlink" Target="https://www.fullpicture.app/item/1c36040f1c3dbfe895c886bc2beae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2024-03-07T02:50:18+01:00</dcterms:created>
  <dcterms:modified xsi:type="dcterms:W3CDTF">2024-03-07T02:50:18+01:00</dcterms:modified>
</cp:coreProperties>
</file>

<file path=docProps/custom.xml><?xml version="1.0" encoding="utf-8"?>
<Properties xmlns="http://schemas.openxmlformats.org/officeDocument/2006/custom-properties" xmlns:vt="http://schemas.openxmlformats.org/officeDocument/2006/docPropsVTypes"/>
</file>