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Geochemical evaluation of land quality in China and its applications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https://www.sciencedirect.com/science/article/abs/pii/S0375674213001556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介绍了中国土地质量的地球化学评价体系，包括土壤养分、有害元素、pH值和有机碳含量等指标。</w:t>
      </w:r>
    </w:p>
    <w:p>
      <w:pPr>
        <w:jc w:val="both"/>
      </w:pPr>
      <w:r>
        <w:rPr/>
        <w:t xml:space="preserve">2. 以全国耕地为例，评价结果显示高质量和优质土壤的比例分别为47.5%和38.1%，主要分布在中国主要粮食产区。</w:t>
      </w:r>
    </w:p>
    <w:p>
      <w:pPr>
        <w:jc w:val="both"/>
      </w:pPr>
      <w:r>
        <w:rPr/>
        <w:t xml:space="preserve">3. 土地质量评价可以广泛应用于土地利用规划、提高土地生产潜力以及预防和控制地方病等方面。但是，目前评价方法还需要进一步完善，并与中国现有的农业土地分类和等级体系进行整合。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该文章介绍了中国土地质量的地球化学评估及其应用。然而，该文章存在一些潜在的偏见和不足之处。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可能存在的环境污染问题对土地质量的影响。例如，工业废水、农药和化肥等可能会导致土壤中有害元素含量过高，从而影响土地质量。此外，该文章也没有考虑到气候变化对土地质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其次，该文章只关注了土壤养分、有害元素、pH值和有机碳含量等因素对土地质量的影响，并未考虑其他因素如水资源利用、生物多样性保护等方面对土地质量的影响。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此外，该文章并未提供足够的证据来支持其所述结果。例如，在评估高品质和优良耕地比例时，并未说明具体评估方法或数据来源。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最后，该文章缺乏平衡报道双方观点的精神。它只强调了中国耕地优势区域高品质和优良耕地比例较高这一事实，并未探讨其他国家或地区在这方面的情况。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综上所述，尽管该文章提供了一些有用的信息，但它存在一些潜在的偏见和不足之处。为了更全面地评估土地质量，需要考虑更多因素，并提供更具体的证据来支持其所述结果。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pollution and its impact on soil quality
</w:t>
      </w:r>
    </w:p>
    <w:p>
      <w:pPr>
        <w:spacing w:after="0"/>
        <w:numPr>
          <w:ilvl w:val="0"/>
          <w:numId w:val="2"/>
        </w:numPr>
      </w:pPr>
      <w:r>
        <w:rPr/>
        <w:t xml:space="preserve">Climate change and its impact on soil quality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soil quality</w:t>
      </w:r>
    </w:p>
    <w:p>
      <w:pPr>
        <w:spacing w:after="0"/>
        <w:numPr>
          <w:ilvl w:val="0"/>
          <w:numId w:val="2"/>
        </w:numPr>
      </w:pPr>
      <w:r>
        <w:rPr/>
        <w:t xml:space="preserve">such as water resource utilization and biodiversity conservation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stated results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specific evaluation methods and data sources
</w:t>
      </w:r>
    </w:p>
    <w:p>
      <w:pPr>
        <w:numPr>
          <w:ilvl w:val="0"/>
          <w:numId w:val="2"/>
        </w:numPr>
      </w:pPr>
      <w:r>
        <w:rPr/>
        <w:t xml:space="preserve">Lack of balanced reporting on other countries or regions' situations regarding high-quality and excellent farmland ratios.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https://www.fullpicture.app/item/1c30e65f76577128429daabcab1da99d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9FA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375674213001556" TargetMode="External"/><Relationship Id="rId8" Type="http://schemas.openxmlformats.org/officeDocument/2006/relationships/hyperlink" Target="https://www.fullpicture.app/item/1c30e65f76577128429daabcab1da9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2023-12-25T02:43:52+01:00</dcterms:created>
  <dcterms:modified xsi:type="dcterms:W3CDTF">2023-12-25T02:43:52+01:00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