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Deep-subwavelength features of photonic skyrmions in a confined electromagnetic field with orbital angular momentum | Nature Physics</w:t>
      </w:r>
      <w:br/>
      <w:hyperlink r:id="rId7" w:history="1">
        <w:r>
          <w:rPr>
            <w:color w:val="2980b9"/>
            <w:u w:val="single"/>
          </w:rPr>
          <w:t xml:space="preserve">https://www.nature.com/articles/s41567-019-0487-7/</w:t>
        </w:r>
      </w:hyperlink>
    </w:p>
    <w:p>
      <w:pPr>
        <w:pStyle w:val="Heading1"/>
      </w:pPr>
      <w:bookmarkStart w:id="2" w:name="_Toc2"/>
      <w:r>
        <w:t>Article summary:</w:t>
      </w:r>
      <w:bookmarkEnd w:id="2"/>
    </w:p>
    <w:p>
      <w:pPr>
        <w:jc w:val="both"/>
      </w:pPr>
      <w:r>
        <w:rPr/>
        <w:t xml:space="preserve">1. This article discusses the deep-subwavelength features of photonic skyrmions in a confined electromagnetic field with orbital angular momentum.</w:t>
      </w:r>
    </w:p>
    <w:p>
      <w:pPr>
        <w:jc w:val="both"/>
      </w:pPr>
      <w:r>
        <w:rPr/>
        <w:t xml:space="preserve">2. The spin–orbit coupling of a focused vector beam results in a skyrmion-like structure of local photonic spin, which varies on the deep-subwavelength scale down to 1/60 of the light wavelength.</w:t>
      </w:r>
    </w:p>
    <w:p>
      <w:pPr>
        <w:jc w:val="both"/>
      </w:pPr>
      <w:r>
        <w:rPr/>
        <w:t xml:space="preserve">3. The application of photonic skyrmions may range from high-resolution imaging and precision metrology to quantum technologies and data storage.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experts in the field and provides an overview of the research conducted on deep-subwavelength features of photonic skyrmions in a confined electromagnetic field with orbital angular momentum. The authors provide evidence for their claims and cite relevant sources, making it reliable and trustworthy. However, there are some potential biases that should be noted. For example, the authors do not explore any counterarguments or present both sides equally when discussing their findings. Additionally, they do not mention any possible risks associated with this research or its applications, which could be seen as a limitation. Furthermore, some of the claims made are unsupported and lack evidence to back them up, which could lead to confusion among readers who are unfamiliar with this topic. All in all, while this article is generally reliable and trustworthy, it should be read critically to ensure accuracy and avoid potential biases or unsupported claims.</w:t>
      </w:r>
    </w:p>
    <w:p>
      <w:pPr>
        <w:pStyle w:val="Heading1"/>
      </w:pPr>
      <w:bookmarkStart w:id="5" w:name="_Toc5"/>
      <w:r>
        <w:t>Topics for further research:</w:t>
      </w:r>
      <w:bookmarkEnd w:id="5"/>
    </w:p>
    <w:p>
      <w:pPr>
        <w:spacing w:after="0"/>
        <w:numPr>
          <w:ilvl w:val="0"/>
          <w:numId w:val="2"/>
        </w:numPr>
      </w:pPr>
      <w:r>
        <w:rPr/>
        <w:t xml:space="preserve">Photonic skyrmions risks</w:t>
      </w:r>
    </w:p>
    <w:p>
      <w:pPr>
        <w:spacing w:after="0"/>
        <w:numPr>
          <w:ilvl w:val="0"/>
          <w:numId w:val="2"/>
        </w:numPr>
      </w:pPr>
      <w:r>
        <w:rPr/>
        <w:t xml:space="preserve">Photonic skyrmions applications</w:t>
      </w:r>
    </w:p>
    <w:p>
      <w:pPr>
        <w:spacing w:after="0"/>
        <w:numPr>
          <w:ilvl w:val="0"/>
          <w:numId w:val="2"/>
        </w:numPr>
      </w:pPr>
      <w:r>
        <w:rPr/>
        <w:t xml:space="preserve">Photonic skyrmions counterarguments</w:t>
      </w:r>
    </w:p>
    <w:p>
      <w:pPr>
        <w:spacing w:after="0"/>
        <w:numPr>
          <w:ilvl w:val="0"/>
          <w:numId w:val="2"/>
        </w:numPr>
      </w:pPr>
      <w:r>
        <w:rPr/>
        <w:t xml:space="preserve">Photonic skyrmions orbital angular momentum</w:t>
      </w:r>
    </w:p>
    <w:p>
      <w:pPr>
        <w:spacing w:after="0"/>
        <w:numPr>
          <w:ilvl w:val="0"/>
          <w:numId w:val="2"/>
        </w:numPr>
      </w:pPr>
      <w:r>
        <w:rPr/>
        <w:t xml:space="preserve">Photonic skyrmions deep-subwavelength features</w:t>
      </w:r>
    </w:p>
    <w:p>
      <w:pPr>
        <w:numPr>
          <w:ilvl w:val="0"/>
          <w:numId w:val="2"/>
        </w:numPr>
      </w:pPr>
      <w:r>
        <w:rPr/>
        <w:t xml:space="preserve">Photonic skyrmions confined electromagnetic field</w:t>
      </w:r>
    </w:p>
    <w:p>
      <w:pPr>
        <w:pStyle w:val="Heading1"/>
      </w:pPr>
      <w:bookmarkStart w:id="6" w:name="_Toc6"/>
      <w:r>
        <w:t>Report location:</w:t>
      </w:r>
      <w:bookmarkEnd w:id="6"/>
    </w:p>
    <w:p>
      <w:hyperlink r:id="rId8" w:history="1">
        <w:r>
          <w:rPr>
            <w:color w:val="2980b9"/>
            <w:u w:val="single"/>
          </w:rPr>
          <w:t xml:space="preserve">https://www.fullpicture.app/item/1bfd9b3a11dc2a8e929f5fbdd420d7e4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A9D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7-019-0487-7/" TargetMode="External"/><Relationship Id="rId8" Type="http://schemas.openxmlformats.org/officeDocument/2006/relationships/hyperlink" Target="https://www.fullpicture.app/item/1bfd9b3a11dc2a8e929f5fbdd420d7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2023-02-24T10:58:37+01:00</dcterms:created>
  <dcterms:modified xsi:type="dcterms:W3CDTF">2023-02-24T10:58:37+01:00</dcterms:modified>
</cp:coreProperties>
</file>

<file path=docProps/custom.xml><?xml version="1.0" encoding="utf-8"?>
<Properties xmlns="http://schemas.openxmlformats.org/officeDocument/2006/custom-properties" xmlns:vt="http://schemas.openxmlformats.org/officeDocument/2006/docPropsVTypes"/>
</file>