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组织蛋白酶C通过调节中性粒细胞浸润和中性粒细胞细胞外陷阱形成促进乳腺癌肺转移 - ScienceDirect</w:t>
      </w:r>
      <w:br/>
      <w:hyperlink r:id="rId7" w:history="1">
        <w:r>
          <w:rPr>
            <w:color w:val="2980b9"/>
            <w:u w:val="single"/>
          </w:rPr>
          <w:t xml:space="preserve">https://www.sciencedirect.com/science/article/pii/S1535610820306607?via%3Dihub=</w:t>
        </w:r>
      </w:hyperlink>
    </w:p>
    <w:p>
      <w:pPr>
        <w:pStyle w:val="Heading1"/>
      </w:pPr>
      <w:bookmarkStart w:id="2" w:name="_Toc2"/>
      <w:r>
        <w:t>Article summary:</w:t>
      </w:r>
      <w:bookmarkEnd w:id="2"/>
    </w:p>
    <w:p>
      <w:pPr>
        <w:jc w:val="both"/>
      </w:pPr>
      <w:r>
        <w:rPr/>
        <w:t xml:space="preserve">1. 乳腺癌肺转移的主要原因是肿瘤微环境，包括细胞和非细胞因素。</w:t>
      </w:r>
    </w:p>
    <w:p>
      <w:pPr>
        <w:jc w:val="both"/>
      </w:pPr>
      <w:r>
        <w:rPr/>
        <w:t xml:space="preserve">2. 中性粒细胞在肿瘤微环境中起着重要作用，可以通过生成抗肿瘤因子或调节肿瘤生长、迁移、免疫反应和血管生成来促进或抑制癌症进展和转移。</w:t>
      </w:r>
    </w:p>
    <w:p>
      <w:pPr>
        <w:jc w:val="both"/>
      </w:pPr>
      <w:r>
        <w:rPr/>
        <w:t xml:space="preserve">3. 组织蛋白酶C是一种分泌性调节因子，可以通过调节中性粒细胞浸润和中性粒细胞细胞外陷阱形成来促进乳腺癌肺转移。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由于本文是一篇科学研究论文，其内容主要涉及到乳腺癌肺转移的机制和中性粒细胞在其中的作用。因此，从文章本身来看，并没有明显的偏见或宣传内容。</w:t>
      </w:r>
    </w:p>
    <w:p>
      <w:pPr>
        <w:jc w:val="both"/>
      </w:pPr>
      <w:r>
        <w:rPr/>
        <w:t xml:space="preserve"/>
      </w:r>
    </w:p>
    <w:p>
      <w:pPr>
        <w:jc w:val="both"/>
      </w:pPr>
      <w:r>
        <w:rPr/>
        <w:t xml:space="preserve">然而，需要注意的是，本文只是一篇单一研究的结果，并不能代表整个领域的真相。同时，在阅读该文章时也需要注意到作者可能存在的利益冲突或偏见，以及是否有其他相关研究对其结论进行了验证或反驳。</w:t>
      </w:r>
    </w:p>
    <w:p>
      <w:pPr>
        <w:jc w:val="both"/>
      </w:pPr>
      <w:r>
        <w:rPr/>
        <w:t xml:space="preserve"/>
      </w:r>
    </w:p>
    <w:p>
      <w:pPr>
        <w:jc w:val="both"/>
      </w:pPr>
      <w:r>
        <w:rPr/>
        <w:t xml:space="preserve">此外，在文章中也存在一些缺失或未探索的考虑点。例如，虽然文章提到了肿瘤微环境对癌细胞转移具有重要作用，但并未深入探讨这些因素如何影响中性粒细胞的功能和行为。另外，在讨论中性粒细胞对肿瘤转移的作用时，也没有考虑到其他免疫细胞类型和免疫系统整体对癌细胞转移过程的影响。</w:t>
      </w:r>
    </w:p>
    <w:p>
      <w:pPr>
        <w:jc w:val="both"/>
      </w:pPr>
      <w:r>
        <w:rPr/>
        <w:t xml:space="preserve"/>
      </w:r>
    </w:p>
    <w:p>
      <w:pPr>
        <w:jc w:val="both"/>
      </w:pPr>
      <w:r>
        <w:rPr/>
        <w:t xml:space="preserve">总之，尽管本文并未明显存在偏见或宣传内容，但在阅读时仍需谨慎分析其结论是否具有普适性，并注意到可能存在的利益冲突或偏见。同时，也需要关注文章中存在的缺失或未探索的考虑点，以便更全面地理解该领域的研究进展。</w:t>
      </w:r>
    </w:p>
    <w:p>
      <w:pPr>
        <w:pStyle w:val="Heading1"/>
      </w:pPr>
      <w:bookmarkStart w:id="5" w:name="_Toc5"/>
      <w:r>
        <w:t>Topics for further research:</w:t>
      </w:r>
      <w:bookmarkEnd w:id="5"/>
    </w:p>
    <w:p>
      <w:pPr>
        <w:spacing w:after="0"/>
        <w:numPr>
          <w:ilvl w:val="0"/>
          <w:numId w:val="2"/>
        </w:numPr>
      </w:pPr>
      <w:r>
        <w:rPr/>
        <w:t xml:space="preserve">Tumor microenvironment and cancer metastasis
</w:t>
      </w:r>
    </w:p>
    <w:p>
      <w:pPr>
        <w:spacing w:after="0"/>
        <w:numPr>
          <w:ilvl w:val="0"/>
          <w:numId w:val="2"/>
        </w:numPr>
      </w:pPr>
      <w:r>
        <w:rPr/>
        <w:t xml:space="preserve">Immune cells and cancer progression
</w:t>
      </w:r>
    </w:p>
    <w:p>
      <w:pPr>
        <w:spacing w:after="0"/>
        <w:numPr>
          <w:ilvl w:val="0"/>
          <w:numId w:val="2"/>
        </w:numPr>
      </w:pPr>
      <w:r>
        <w:rPr/>
        <w:t xml:space="preserve">Neutrophil extracellular traps (NETs) and cancer
</w:t>
      </w:r>
    </w:p>
    <w:p>
      <w:pPr>
        <w:spacing w:after="0"/>
        <w:numPr>
          <w:ilvl w:val="0"/>
          <w:numId w:val="2"/>
        </w:numPr>
      </w:pPr>
      <w:r>
        <w:rPr/>
        <w:t xml:space="preserve">Role of other immune cells in cancer metastasis
</w:t>
      </w:r>
    </w:p>
    <w:p>
      <w:pPr>
        <w:spacing w:after="0"/>
        <w:numPr>
          <w:ilvl w:val="0"/>
          <w:numId w:val="2"/>
        </w:numPr>
      </w:pPr>
      <w:r>
        <w:rPr/>
        <w:t xml:space="preserve">Immune system and cancer therapy
</w:t>
      </w:r>
    </w:p>
    <w:p>
      <w:pPr>
        <w:numPr>
          <w:ilvl w:val="0"/>
          <w:numId w:val="2"/>
        </w:numPr>
      </w:pPr>
      <w:r>
        <w:rPr/>
        <w:t xml:space="preserve">Potential conflicts of interest in cancer research</w:t>
      </w:r>
    </w:p>
    <w:p>
      <w:pPr>
        <w:pStyle w:val="Heading1"/>
      </w:pPr>
      <w:bookmarkStart w:id="6" w:name="_Toc6"/>
      <w:r>
        <w:t>Report location:</w:t>
      </w:r>
      <w:bookmarkEnd w:id="6"/>
    </w:p>
    <w:p>
      <w:hyperlink r:id="rId8" w:history="1">
        <w:r>
          <w:rPr>
            <w:color w:val="2980b9"/>
            <w:u w:val="single"/>
          </w:rPr>
          <w:t xml:space="preserve">https://www.fullpicture.app/item/1bf8cfe8d099263d8a9c013ab3fd284f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6DA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35610820306607?via%3Dihub=" TargetMode="External"/><Relationship Id="rId8" Type="http://schemas.openxmlformats.org/officeDocument/2006/relationships/hyperlink" Target="https://www.fullpicture.app/item/1bf8cfe8d099263d8a9c013ab3fd28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2024-01-04T20:29:02+01:00</dcterms:created>
  <dcterms:modified xsi:type="dcterms:W3CDTF">2024-01-04T20:29:02+01:00</dcterms:modified>
</cp:coreProperties>
</file>

<file path=docProps/custom.xml><?xml version="1.0" encoding="utf-8"?>
<Properties xmlns="http://schemas.openxmlformats.org/officeDocument/2006/custom-properties" xmlns:vt="http://schemas.openxmlformats.org/officeDocument/2006/docPropsVTypes"/>
</file>