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流程 |免费全文 |流化床对置气体喷射磨中粒子动力学的欧拉多相仿真</w:t>
      </w:r>
      <w:br/>
      <w:hyperlink r:id="rId7" w:history="1">
        <w:r>
          <w:rPr>
            <w:color w:val="2980b9"/>
            <w:u w:val="single"/>
          </w:rPr>
          <w:t xml:space="preserve">https://www.mdpi.com/2227-9717/8/12/1621</w:t>
        </w:r>
      </w:hyperlink>
    </w:p>
    <w:p>
      <w:pPr>
        <w:pStyle w:val="Heading1"/>
      </w:pPr>
      <w:bookmarkStart w:id="2" w:name="_Toc2"/>
      <w:r>
        <w:t>Article summary:</w:t>
      </w:r>
      <w:bookmarkEnd w:id="2"/>
    </w:p>
    <w:p>
      <w:pPr>
        <w:jc w:val="both"/>
      </w:pPr>
      <w:r>
        <w:rPr/>
        <w:t xml:space="preserve">1. 采用欧拉-欧拉方法，结合颗粒流动动力学理论和摩擦模型，对流化床对置气流磨机内的气固多相流进行了系统研究。</w:t>
      </w:r>
    </w:p>
    <w:p>
      <w:pPr>
        <w:jc w:val="both"/>
      </w:pPr>
      <w:r>
        <w:rPr/>
        <w:t xml:space="preserve">2. 通过对两相的时间平均体积分数、时间平均速度、时间平均流线和时间平均矢量场分布的详细分析，评估了固体滞留量和喷嘴进气速度对气固动力学的影响。</w:t>
      </w:r>
    </w:p>
    <w:p>
      <w:pPr>
        <w:jc w:val="both"/>
      </w:pPr>
      <w:r>
        <w:rPr/>
        <w:t xml:space="preserve">3. 数值模拟有助于更好地了解流化床对气流磨机中的颗粒-流动动力学，这对磨粉工艺性能至关重要。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缺乏背景信息：文章没有提供足够的背景信息来解释为什么研究流化床对置气体喷射磨中粒子动力学的欧拉多相仿真是重要的。读者可能不清楚该研究的意义和应用领域。</w:t>
      </w:r>
    </w:p>
    <w:p>
      <w:pPr>
        <w:jc w:val="both"/>
      </w:pPr>
      <w:r>
        <w:rPr/>
        <w:t xml:space="preserve"/>
      </w:r>
    </w:p>
    <w:p>
      <w:pPr>
        <w:jc w:val="both"/>
      </w:pPr>
      <w:r>
        <w:rPr/>
        <w:t xml:space="preserve">2. 数据来源不明确：文章提到将模拟结果与文献中的实验结果进行比较，但没有提供具体的引用或数据来源。这使得读者难以验证作者所得出的结论是否可靠。</w:t>
      </w:r>
    </w:p>
    <w:p>
      <w:pPr>
        <w:jc w:val="both"/>
      </w:pPr>
      <w:r>
        <w:rPr/>
        <w:t xml:space="preserve"/>
      </w:r>
    </w:p>
    <w:p>
      <w:pPr>
        <w:jc w:val="both"/>
      </w:pPr>
      <w:r>
        <w:rPr/>
        <w:t xml:space="preserve">3. 缺乏对其他因素的考虑：文章只关注了固体滞留量和喷嘴进气速度对气固动力学的影响，但没有讨论其他可能影响粉碎过程的因素。例如，材料特性、设备设计等因素也可能对粉碎效果产生重要影响。</w:t>
      </w:r>
    </w:p>
    <w:p>
      <w:pPr>
        <w:jc w:val="both"/>
      </w:pPr>
      <w:r>
        <w:rPr/>
        <w:t xml:space="preserve"/>
      </w:r>
    </w:p>
    <w:p>
      <w:pPr>
        <w:jc w:val="both"/>
      </w:pPr>
      <w:r>
        <w:rPr/>
        <w:t xml:space="preserve">4. 结论过于笼统：文章提到数值模拟有助于更好地了解流化床对气流磨机中的颗粒-流动动力学，并强调其对磨粉工艺性能至关重要。然而，文章并未具体说明如何利用这些模拟结果来改进工艺性能，也没有提供实际的应用案例。</w:t>
      </w:r>
    </w:p>
    <w:p>
      <w:pPr>
        <w:jc w:val="both"/>
      </w:pPr>
      <w:r>
        <w:rPr/>
        <w:t xml:space="preserve"/>
      </w:r>
    </w:p>
    <w:p>
      <w:pPr>
        <w:jc w:val="both"/>
      </w:pPr>
      <w:r>
        <w:rPr/>
        <w:t xml:space="preserve">5. 缺乏对潜在偏见的讨论：文章没有提及作者可能存在的潜在偏见或利益冲突。这可能导致读者对研究结果的客观性产生质疑。</w:t>
      </w:r>
    </w:p>
    <w:p>
      <w:pPr>
        <w:jc w:val="both"/>
      </w:pPr>
      <w:r>
        <w:rPr/>
        <w:t xml:space="preserve"/>
      </w:r>
    </w:p>
    <w:p>
      <w:pPr>
        <w:jc w:val="both"/>
      </w:pPr>
      <w:r>
        <w:rPr/>
        <w:t xml:space="preserve">综上所述，上述文章在提供背景信息、数据来源、全面考虑因素、具体应用和讨论潜在偏见等方面存在一些不足之处。为了增加可信度和说服力，未来的研究可以更全面地探索相关因素，并提供更具体的实证数据和应用案例。</w:t>
      </w:r>
    </w:p>
    <w:p>
      <w:pPr>
        <w:pStyle w:val="Heading1"/>
      </w:pPr>
      <w:bookmarkStart w:id="5" w:name="_Toc5"/>
      <w:r>
        <w:t>Topics for further research:</w:t>
      </w:r>
      <w:bookmarkEnd w:id="5"/>
    </w:p>
    <w:p>
      <w:pPr>
        <w:spacing w:after="0"/>
        <w:numPr>
          <w:ilvl w:val="0"/>
          <w:numId w:val="2"/>
        </w:numPr>
      </w:pPr>
      <w:r>
        <w:rPr/>
        <w:t xml:space="preserve">流化床对置气体喷射磨的应用领域和意义
</w:t>
      </w:r>
    </w:p>
    <w:p>
      <w:pPr>
        <w:spacing w:after="0"/>
        <w:numPr>
          <w:ilvl w:val="0"/>
          <w:numId w:val="2"/>
        </w:numPr>
      </w:pPr>
      <w:r>
        <w:rPr/>
        <w:t xml:space="preserve">文献中实验结果的具体引用和数据来源
</w:t>
      </w:r>
    </w:p>
    <w:p>
      <w:pPr>
        <w:spacing w:after="0"/>
        <w:numPr>
          <w:ilvl w:val="0"/>
          <w:numId w:val="2"/>
        </w:numPr>
      </w:pPr>
      <w:r>
        <w:rPr/>
        <w:t xml:space="preserve">其他可能影响粉碎过程的因素，如材料特性和设备设计
</w:t>
      </w:r>
    </w:p>
    <w:p>
      <w:pPr>
        <w:spacing w:after="0"/>
        <w:numPr>
          <w:ilvl w:val="0"/>
          <w:numId w:val="2"/>
        </w:numPr>
      </w:pPr>
      <w:r>
        <w:rPr/>
        <w:t xml:space="preserve">如何利用数值模拟结果改进工艺性能的具体方法和实际应用案例
</w:t>
      </w:r>
    </w:p>
    <w:p>
      <w:pPr>
        <w:spacing w:after="0"/>
        <w:numPr>
          <w:ilvl w:val="0"/>
          <w:numId w:val="2"/>
        </w:numPr>
      </w:pPr>
      <w:r>
        <w:rPr/>
        <w:t xml:space="preserve">作者的潜在偏见或利益冲突
</w:t>
      </w:r>
    </w:p>
    <w:p>
      <w:pPr>
        <w:numPr>
          <w:ilvl w:val="0"/>
          <w:numId w:val="2"/>
        </w:numPr>
      </w:pPr>
      <w:r>
        <w:rPr/>
        <w:t xml:space="preserve">更全面地探索相关因素，并提供更具体的实证数据和应用案例。</w:t>
      </w:r>
    </w:p>
    <w:p>
      <w:pPr>
        <w:pStyle w:val="Heading1"/>
      </w:pPr>
      <w:bookmarkStart w:id="6" w:name="_Toc6"/>
      <w:r>
        <w:t>Report location:</w:t>
      </w:r>
      <w:bookmarkEnd w:id="6"/>
    </w:p>
    <w:p>
      <w:hyperlink r:id="rId8" w:history="1">
        <w:r>
          <w:rPr>
            <w:color w:val="2980b9"/>
            <w:u w:val="single"/>
          </w:rPr>
          <w:t xml:space="preserve">https://www.fullpicture.app/item/1b8c0386cd53586591939ea228f763e7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936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717/8/12/1621" TargetMode="External"/><Relationship Id="rId8" Type="http://schemas.openxmlformats.org/officeDocument/2006/relationships/hyperlink" Target="https://www.fullpicture.app/item/1b8c0386cd53586591939ea228f763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2023-08-30T18:19:15+02:00</dcterms:created>
  <dcterms:modified xsi:type="dcterms:W3CDTF">2023-08-30T18:19:15+02:00</dcterms:modified>
</cp:coreProperties>
</file>

<file path=docProps/custom.xml><?xml version="1.0" encoding="utf-8"?>
<Properties xmlns="http://schemas.openxmlformats.org/officeDocument/2006/custom-properties" xmlns:vt="http://schemas.openxmlformats.org/officeDocument/2006/docPropsVTypes"/>
</file>