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Dietary flavonoids and the altitudinal preference of wild giant pandas in Foping National Nature Reserve, China - ScienceDirect</w:t>
      </w:r>
      <w:br/>
      <w:hyperlink r:id="rId7" w:history="1">
        <w:r>
          <w:rPr>
            <w:color w:val="2980b9"/>
            <w:u w:val="single"/>
          </w:rPr>
          <w:t xml:space="preserve">https://www.sciencedirect.com/science/article/pii/S2351989420300603</w:t>
        </w:r>
      </w:hyperlink>
    </w:p>
    <w:p>
      <w:pPr>
        <w:pStyle w:val="Heading1"/>
      </w:pPr>
      <w:bookmarkStart w:id="2" w:name="_Toc2"/>
      <w:r>
        <w:t>Article summary:</w:t>
      </w:r>
      <w:bookmarkEnd w:id="2"/>
    </w:p>
    <w:p>
      <w:pPr>
        <w:jc w:val="both"/>
      </w:pPr>
      <w:r>
        <w:rPr/>
        <w:t xml:space="preserve">1. 研究营养生态学中的食草动物觅食行为，包括对营养和植物次生代谢产物的影响。</w:t>
      </w:r>
    </w:p>
    <w:p>
      <w:pPr>
        <w:jc w:val="both"/>
      </w:pPr>
      <w:r>
        <w:rPr/>
        <w:t xml:space="preserve">2. 植物次生代谢产物可以作为防食剂或后摄取毒素，但有些可能具有正面的营养或医疗作用。</w:t>
      </w:r>
    </w:p>
    <w:p>
      <w:pPr>
        <w:jc w:val="both"/>
      </w:pPr>
      <w:r>
        <w:rPr/>
        <w:t xml:space="preserve">3. 大熊猫是高度专门化的竹子消费者，竹叶已被使用了1000多年。</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该文章是一篇关于大熊猫食性和营养生态学的研究，但其存在一些潜在的偏见和问题。</w:t>
      </w:r>
    </w:p>
    <w:p>
      <w:pPr>
        <w:jc w:val="both"/>
      </w:pPr>
      <w:r>
        <w:rPr/>
        <w:t xml:space="preserve"/>
      </w:r>
    </w:p>
    <w:p>
      <w:pPr>
        <w:jc w:val="both"/>
      </w:pPr>
      <w:r>
        <w:rPr/>
        <w:t xml:space="preserve">首先，文章没有提及可能存在的人类活动对大熊猫栖息地和食物资源的影响。例如，森林砍伐、土地利用变化和气候变化等因素都可能对大熊猫的生存和食物选择产生影响。这些因素应该被考虑在内，以更全面地理解大熊猫的食性。</w:t>
      </w:r>
    </w:p>
    <w:p>
      <w:pPr>
        <w:jc w:val="both"/>
      </w:pPr>
      <w:r>
        <w:rPr/>
        <w:t xml:space="preserve"/>
      </w:r>
    </w:p>
    <w:p>
      <w:pPr>
        <w:jc w:val="both"/>
      </w:pPr>
      <w:r>
        <w:rPr/>
        <w:t xml:space="preserve">其次，文章中提到了植物次生代谢产物（PSMs）对草食动物的影响，但没有探讨这些PMSs如何与其他环境因素相互作用。例如，不同季节、不同海拔高度、不同植被类型等都可能影响PMSs含量和种类。这些因素也应该被纳入考虑范围内。</w:t>
      </w:r>
    </w:p>
    <w:p>
      <w:pPr>
        <w:jc w:val="both"/>
      </w:pPr>
      <w:r>
        <w:rPr/>
        <w:t xml:space="preserve"/>
      </w:r>
    </w:p>
    <w:p>
      <w:pPr>
        <w:jc w:val="both"/>
      </w:pPr>
      <w:r>
        <w:rPr/>
        <w:t xml:space="preserve">此外，文章中提到了一些关于PMSs正面效应的例子，但并未深入探讨它们是否普遍存在或是否具有广泛适用性。这种片面报道可能会误导读者，并使他们忽略了PMSs对草食动物健康的负面影响。</w:t>
      </w:r>
    </w:p>
    <w:p>
      <w:pPr>
        <w:jc w:val="both"/>
      </w:pPr>
      <w:r>
        <w:rPr/>
        <w:t xml:space="preserve"/>
      </w:r>
    </w:p>
    <w:p>
      <w:pPr>
        <w:jc w:val="both"/>
      </w:pPr>
      <w:r>
        <w:rPr/>
        <w:t xml:space="preserve">最后，文章中提到了大熊猫的海拔高度选择和食物偏好之间的关系，但并未探讨这种关系是否具有普遍性或是否受到其他因素的影响。例如，不同地区的大熊猫可能会有不同的食物选择和海拔高度偏好。这些因素也应该被纳入考虑范围内。</w:t>
      </w:r>
    </w:p>
    <w:p>
      <w:pPr>
        <w:jc w:val="both"/>
      </w:pPr>
      <w:r>
        <w:rPr/>
        <w:t xml:space="preserve"/>
      </w:r>
    </w:p>
    <w:p>
      <w:pPr>
        <w:jc w:val="both"/>
      </w:pPr>
      <w:r>
        <w:rPr/>
        <w:t xml:space="preserve">总之，该文章存在一些潜在的偏见和问题，需要更全面、客观地考虑大熊猫食性和营养生态学。</w:t>
      </w:r>
    </w:p>
    <w:p>
      <w:pPr>
        <w:pStyle w:val="Heading1"/>
      </w:pPr>
      <w:bookmarkStart w:id="5" w:name="_Toc5"/>
      <w:r>
        <w:t>Topics for further research:</w:t>
      </w:r>
      <w:bookmarkEnd w:id="5"/>
    </w:p>
    <w:p>
      <w:pPr>
        <w:spacing w:after="0"/>
        <w:numPr>
          <w:ilvl w:val="0"/>
          <w:numId w:val="2"/>
        </w:numPr>
      </w:pPr>
      <w:r>
        <w:rPr/>
        <w:t xml:space="preserve">Human impact on panda habitat and food resources
</w:t>
      </w:r>
    </w:p>
    <w:p>
      <w:pPr>
        <w:spacing w:after="0"/>
        <w:numPr>
          <w:ilvl w:val="0"/>
          <w:numId w:val="2"/>
        </w:numPr>
      </w:pPr>
      <w:r>
        <w:rPr/>
        <w:t xml:space="preserve">Interactions between plant secondary metabolites and environmental factors
</w:t>
      </w:r>
    </w:p>
    <w:p>
      <w:pPr>
        <w:spacing w:after="0"/>
        <w:numPr>
          <w:ilvl w:val="0"/>
          <w:numId w:val="2"/>
        </w:numPr>
      </w:pPr>
      <w:r>
        <w:rPr/>
        <w:t xml:space="preserve">Negative effects of plant secondary metabolites on herbivore health
</w:t>
      </w:r>
    </w:p>
    <w:p>
      <w:pPr>
        <w:spacing w:after="0"/>
        <w:numPr>
          <w:ilvl w:val="0"/>
          <w:numId w:val="2"/>
        </w:numPr>
      </w:pPr>
      <w:r>
        <w:rPr/>
        <w:t xml:space="preserve">Generalizability of the relationship between altitude preference and food preference in pandas
</w:t>
      </w:r>
    </w:p>
    <w:p>
      <w:pPr>
        <w:spacing w:after="0"/>
        <w:numPr>
          <w:ilvl w:val="0"/>
          <w:numId w:val="2"/>
        </w:numPr>
      </w:pPr>
      <w:r>
        <w:rPr/>
        <w:t xml:space="preserve">Regional differences in panda food preference and altitude preference
</w:t>
      </w:r>
    </w:p>
    <w:p>
      <w:pPr>
        <w:numPr>
          <w:ilvl w:val="0"/>
          <w:numId w:val="2"/>
        </w:numPr>
      </w:pPr>
      <w:r>
        <w:rPr/>
        <w:t xml:space="preserve">Need for a more comprehensive and objective understanding of panda diet and nutritional ecology</w:t>
      </w:r>
    </w:p>
    <w:p>
      <w:pPr>
        <w:pStyle w:val="Heading1"/>
      </w:pPr>
      <w:bookmarkStart w:id="6" w:name="_Toc6"/>
      <w:r>
        <w:t>Report location:</w:t>
      </w:r>
      <w:bookmarkEnd w:id="6"/>
    </w:p>
    <w:p>
      <w:hyperlink r:id="rId8" w:history="1">
        <w:r>
          <w:rPr>
            <w:color w:val="2980b9"/>
            <w:u w:val="single"/>
          </w:rPr>
          <w:t xml:space="preserve">https://www.fullpicture.app/item/1b5894b8038624fb7375c183b5e6c897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2CC50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351989420300603" TargetMode="External"/><Relationship Id="rId8" Type="http://schemas.openxmlformats.org/officeDocument/2006/relationships/hyperlink" Target="https://www.fullpicture.app/item/1b5894b8038624fb7375c183b5e6c89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2023-05-06T10:03:48+02:00</dcterms:created>
  <dcterms:modified xsi:type="dcterms:W3CDTF">2023-05-06T10:03:48+02:00</dcterms:modified>
</cp:coreProperties>
</file>

<file path=docProps/custom.xml><?xml version="1.0" encoding="utf-8"?>
<Properties xmlns="http://schemas.openxmlformats.org/officeDocument/2006/custom-properties" xmlns:vt="http://schemas.openxmlformats.org/officeDocument/2006/docPropsVTypes"/>
</file>