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Thalamus drives vocal onsets in the zebra finch courtship song | Nature</w:t>
      </w:r>
      <w:br/>
      <w:hyperlink r:id="rId7" w:history="1">
        <w:r>
          <w:rPr>
            <w:color w:val="2980b9"/>
            <w:u w:val="single"/>
          </w:rPr>
          <w:t xml:space="preserve">https://www.nature.com/articles/s41586-023-05818-x</w:t>
        </w:r>
      </w:hyperlink>
    </w:p>
    <w:p>
      <w:pPr>
        <w:pStyle w:val="Heading1"/>
      </w:pPr>
      <w:bookmarkStart w:id="2" w:name="_Toc2"/>
      <w:r>
        <w:t>Article summary:</w:t>
      </w:r>
      <w:bookmarkEnd w:id="2"/>
    </w:p>
    <w:p>
      <w:pPr>
        <w:jc w:val="both"/>
      </w:pPr>
      <w:r>
        <w:rPr/>
        <w:t xml:space="preserve">1. The motor thalamic nucleus Uvaeformis (Uva) is critical for the production of distinct syllables in the zebra finch courtship song.</w:t>
      </w:r>
    </w:p>
    <w:p>
      <w:pPr>
        <w:jc w:val="both"/>
      </w:pPr>
      <w:r>
        <w:rPr/>
        <w:t xml:space="preserve">2. Uva provides input to the cortical nucleus HVC, which generates a sparse sequence of activity tiling the entirety of song.</w:t>
      </w:r>
    </w:p>
    <w:p>
      <w:pPr>
        <w:jc w:val="both"/>
      </w:pPr>
      <w:r>
        <w:rPr/>
        <w:t xml:space="preserve">3. Perturbation of Uva and HVC activity during singing reveals that Uva drives vocal onsets and may provide a "go cue" for song-related HVC sequences.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斑马雀求偶歌曲中丘脑在发声起始中的作用的研究。文章提到，斑马雀求偶歌曲由一系列2-7个音节组成，这些音节代表着不同的运动元素。文章指出，运动丘核Uvaeformis（Uva）是发声产生途径中必要的关键节点，并通过直接和间接投射到皮层核HVC来提供输入。文章还介绍了HVC内在电路生成稀疏序列活动的机制，并使用这种稀疏编码来评估从Uva到HVC的功能连接。</w:t>
      </w:r>
    </w:p>
    <w:p>
      <w:pPr>
        <w:jc w:val="both"/>
      </w:pPr>
      <w:r>
        <w:rPr/>
        <w:t xml:space="preserve"/>
      </w:r>
    </w:p>
    <w:p>
      <w:pPr>
        <w:jc w:val="both"/>
      </w:pPr>
      <w:r>
        <w:rPr/>
        <w:t xml:space="preserve">然而，该文章存在一些问题。首先，它可能存在偏见，因为它只关注了斑马雀求偶歌曲中丘脑在发声起始中的作用，而没有探讨其他可能影响发声过程的因素。其次，该文章可能存在片面报道和无根据主张，因为它没有提供足够的证据来支持其结论，并且没有考虑其他可能解释结果的因素。此外，在描述实验结果时，该文章也缺乏详细信息和数据分析。</w:t>
      </w:r>
    </w:p>
    <w:p>
      <w:pPr>
        <w:jc w:val="both"/>
      </w:pPr>
      <w:r>
        <w:rPr/>
        <w:t xml:space="preserve"/>
      </w:r>
    </w:p>
    <w:p>
      <w:pPr>
        <w:jc w:val="both"/>
      </w:pPr>
      <w:r>
        <w:rPr/>
        <w:t xml:space="preserve">最后，该文章可能存在宣传内容和偏袒之嫌。虽然它提供了有关斑马雀求偶歌曲中丘脑的重要信息，但它没有平等地呈现双方，并可能忽略了可能的风险和限制。因此，读者应该谨慎对待该文章的结论，并寻找更多相关研究来验证其结果。</w:t>
      </w:r>
    </w:p>
    <w:p>
      <w:pPr>
        <w:pStyle w:val="Heading1"/>
      </w:pPr>
      <w:bookmarkStart w:id="5" w:name="_Toc5"/>
      <w:r>
        <w:t>Topics for further research:</w:t>
      </w:r>
      <w:bookmarkEnd w:id="5"/>
    </w:p>
    <w:p>
      <w:pPr>
        <w:spacing w:after="0"/>
        <w:numPr>
          <w:ilvl w:val="0"/>
          <w:numId w:val="2"/>
        </w:numPr>
      </w:pPr>
      <w:r>
        <w:rPr/>
        <w:t xml:space="preserve">Other factors affecting vocalization in zebra finches
</w:t>
      </w:r>
    </w:p>
    <w:p>
      <w:pPr>
        <w:spacing w:after="0"/>
        <w:numPr>
          <w:ilvl w:val="0"/>
          <w:numId w:val="2"/>
        </w:numPr>
      </w:pPr>
      <w:r>
        <w:rPr/>
        <w:t xml:space="preserve">Evidence supporting the conclusions of the study
</w:t>
      </w:r>
    </w:p>
    <w:p>
      <w:pPr>
        <w:spacing w:after="0"/>
        <w:numPr>
          <w:ilvl w:val="0"/>
          <w:numId w:val="2"/>
        </w:numPr>
      </w:pPr>
      <w:r>
        <w:rPr/>
        <w:t xml:space="preserve">Alternative explanations for the results
</w:t>
      </w:r>
    </w:p>
    <w:p>
      <w:pPr>
        <w:spacing w:after="0"/>
        <w:numPr>
          <w:ilvl w:val="0"/>
          <w:numId w:val="2"/>
        </w:numPr>
      </w:pPr>
      <w:r>
        <w:rPr/>
        <w:t xml:space="preserve">Detailed information and data analysis of the experiments
</w:t>
      </w:r>
    </w:p>
    <w:p>
      <w:pPr>
        <w:spacing w:after="0"/>
        <w:numPr>
          <w:ilvl w:val="0"/>
          <w:numId w:val="2"/>
        </w:numPr>
      </w:pPr>
      <w:r>
        <w:rPr/>
        <w:t xml:space="preserve">Risks and limitations of the study
</w:t>
      </w:r>
    </w:p>
    <w:p>
      <w:pPr>
        <w:numPr>
          <w:ilvl w:val="0"/>
          <w:numId w:val="2"/>
        </w:numPr>
      </w:pPr>
      <w:r>
        <w:rPr/>
        <w:t xml:space="preserve">Balanced presentation of both sides of the issue</w:t>
      </w:r>
    </w:p>
    <w:p>
      <w:pPr>
        <w:pStyle w:val="Heading1"/>
      </w:pPr>
      <w:bookmarkStart w:id="6" w:name="_Toc6"/>
      <w:r>
        <w:t>Report location:</w:t>
      </w:r>
      <w:bookmarkEnd w:id="6"/>
    </w:p>
    <w:p>
      <w:hyperlink r:id="rId8" w:history="1">
        <w:r>
          <w:rPr>
            <w:color w:val="2980b9"/>
            <w:u w:val="single"/>
          </w:rPr>
          <w:t xml:space="preserve">https://www.fullpicture.app/item/1af78ebb014143cce6ad17e662d67f8c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FD5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5818-x" TargetMode="External"/><Relationship Id="rId8" Type="http://schemas.openxmlformats.org/officeDocument/2006/relationships/hyperlink" Target="https://www.fullpicture.app/item/1af78ebb014143cce6ad17e662d67f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2023-12-29T19:41:35+01:00</dcterms:created>
  <dcterms:modified xsi:type="dcterms:W3CDTF">2023-12-29T19:41:35+01:00</dcterms:modified>
</cp:coreProperties>
</file>

<file path=docProps/custom.xml><?xml version="1.0" encoding="utf-8"?>
<Properties xmlns="http://schemas.openxmlformats.org/officeDocument/2006/custom-properties" xmlns:vt="http://schemas.openxmlformats.org/officeDocument/2006/docPropsVTypes"/>
</file>