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Residents' Images of Rural Spaces through Different Generations - ProQuest</w:t></w:r><w:br/><w:hyperlink r:id="rId7" w:history="1"><w:r><w:rPr><w:color w:val="2980b9"/><w:u w:val="single"/></w:rPr><w:t xml:space="preserve">https://search.proquest.com/openview/329bfca3975b0293a796954b433875de/1.pdf?pq-origsite=gscholar&cbl=4451210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本文研究了不同年代居民对农村空间的印象和看法，发现随着时间的推移，人们对农村空间的认知和评价发生了变化。</w:t></w:r></w:p><w:p><w:pPr><w:jc w:val="both"/></w:pPr><w:r><w:rPr/><w:t xml:space="preserve">2. 研究结果表明，老一辈居民更倾向于将农村空间视为自然环境和传统文化的体现，而新一代居民则更注重其经济和社会功能。</w:t></w:r></w:p><w:p><w:pPr><w:jc w:val="both"/></w:pPr><w:r><w:rPr/><w:t xml:space="preserve">3. 文章指出，这种变化反映了社会、经济和文化等方面的发展趋势，并提醒我们在保护传统文化和自然环境的同时，也要兼顾现代化建设和社会需求。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https://www.fullpicture.app/item/1a5b10fcf621ec1dcf74eeffe4b083eb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258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arch.proquest.com/openview/329bfca3975b0293a796954b433875de/1.pdf?pq-origsite=gscholar&amp;cbl=4451210" TargetMode="External"/><Relationship Id="rId8" Type="http://schemas.openxmlformats.org/officeDocument/2006/relationships/hyperlink" Target="https://www.fullpicture.app/item/1a5b10fcf621ec1dcf74eeffe4b083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2023-03-27T08:18:06+02:00</dcterms:created>
  <dcterms:modified xsi:type="dcterms:W3CDTF">2023-03-27T08:18:06+02:00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