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Selenium in the Environment, Metabolism and Involvement in Body Functions - PMC</w:t>
      </w:r>
      <w:br/>
      <w:hyperlink r:id="rId7" w:history="1">
        <w:r>
          <w:rPr>
            <w:color w:val="2980b9"/>
            <w:u w:val="single"/>
          </w:rPr>
          <w:t xml:space="preserve">https://www.ncbi.nlm.nih.gov/pmc/articles/PMC6270138/</w:t>
        </w:r>
      </w:hyperlink>
    </w:p>
    <w:p>
      <w:pPr>
        <w:pStyle w:val="Heading1"/>
      </w:pPr>
      <w:bookmarkStart w:id="2" w:name="_Toc2"/>
      <w:r>
        <w:t>Article summary:</w:t>
      </w:r>
      <w:bookmarkEnd w:id="2"/>
    </w:p>
    <w:p>
      <w:pPr>
        <w:jc w:val="both"/>
      </w:pPr>
      <w:r>
        <w:rPr/>
        <w:t xml:space="preserve">1. Selenium is a trace element found in the environment and plays important roles in various body functions, such as antioxidant defense and the formation of thyroid hormones.</w:t>
      </w:r>
    </w:p>
    <w:p>
      <w:pPr>
        <w:jc w:val="both"/>
      </w:pPr>
      <w:r>
        <w:rPr/>
        <w:t xml:space="preserve">2. The presence of selenium in the environment is influenced by factors such as soil properties and rainfall, and it can be assimilated by plants through various mechanisms.</w:t>
      </w:r>
    </w:p>
    <w:p>
      <w:pPr>
        <w:jc w:val="both"/>
      </w:pPr>
      <w:r>
        <w:rPr/>
        <w:t xml:space="preserve">3. A deficiency of selenium can lead to reproductive disorders in both humans and animals, highlighting the importance of meeting the recommended daily intake of selenium.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这篇文章主要讨论了硒在环境中的存在、代谢以及对身体功能的影响。然而，文章存在一些潜在的偏见和问题。</w:t>
      </w:r>
    </w:p>
    <w:p>
      <w:pPr>
        <w:jc w:val="both"/>
      </w:pPr>
      <w:r>
        <w:rPr/>
        <w:t xml:space="preserve"/>
      </w:r>
    </w:p>
    <w:p>
      <w:pPr>
        <w:jc w:val="both"/>
      </w:pPr>
      <w:r>
        <w:rPr/>
        <w:t xml:space="preserve">首先，文章没有提到硒的潜在风险和毒性。尽管硒是人体所需的微量元素，但过量摄入硒可能导致硒中毒。这种情况在某些地区的土壤中可能会发生，因为土壤中的硒含量高。然而，文章未提及这个问题，并且没有探讨如何避免或处理硒中毒。</w:t>
      </w:r>
    </w:p>
    <w:p>
      <w:pPr>
        <w:jc w:val="both"/>
      </w:pPr>
      <w:r>
        <w:rPr/>
        <w:t xml:space="preserve"/>
      </w:r>
    </w:p>
    <w:p>
      <w:pPr>
        <w:jc w:val="both"/>
      </w:pPr>
      <w:r>
        <w:rPr/>
        <w:t xml:space="preserve">其次，文章没有提供足够的证据来支持其关于硒在癌症预防方面的作用的主张。虽然一些研究表明硒可能具有抗氧化和抗肿瘤活性，但目前还没有足够的证据来证明硒可以有效预防癌症。因此，在没有更多研究支持之前，对于硒在癌症预防方面的作用应该持保留态度。</w:t>
      </w:r>
    </w:p>
    <w:p>
      <w:pPr>
        <w:jc w:val="both"/>
      </w:pPr>
      <w:r>
        <w:rPr/>
        <w:t xml:space="preserve"/>
      </w:r>
    </w:p>
    <w:p>
      <w:pPr>
        <w:jc w:val="both"/>
      </w:pPr>
      <w:r>
        <w:rPr/>
        <w:t xml:space="preserve">此外，文章没有平等地呈现双方观点。它只强调了硒对身体功能的积极影响，并忽略了任何负面影响或争议。一个全面客观的文章应该探讨硒的潜在益处和风险，并提供不同观点的平衡分析。</w:t>
      </w:r>
    </w:p>
    <w:p>
      <w:pPr>
        <w:jc w:val="both"/>
      </w:pPr>
      <w:r>
        <w:rPr/>
        <w:t xml:space="preserve"/>
      </w:r>
    </w:p>
    <w:p>
      <w:pPr>
        <w:jc w:val="both"/>
      </w:pPr>
      <w:r>
        <w:rPr/>
        <w:t xml:space="preserve">最后，文章没有提供足够的参考文献来支持其主张。虽然它引用了一些来源，但没有提供具体的研究或数据来支持所述观点。这使得读者很难验证文章中所述内容的准确性和可靠性。</w:t>
      </w:r>
    </w:p>
    <w:p>
      <w:pPr>
        <w:jc w:val="both"/>
      </w:pPr>
      <w:r>
        <w:rPr/>
        <w:t xml:space="preserve"/>
      </w:r>
    </w:p>
    <w:p>
      <w:pPr>
        <w:jc w:val="both"/>
      </w:pPr>
      <w:r>
        <w:rPr/>
        <w:t xml:space="preserve">综上所述，这篇文章存在一些潜在的偏见和问题，包括忽略硒的潜在风险、缺乏对其主张的充分证据以及未平等地呈现双方观点。一个更全面客观的分析将有助于读者更好地理解硒在环境和身体中的作用。</w:t>
      </w:r>
    </w:p>
    <w:p>
      <w:pPr>
        <w:pStyle w:val="Heading1"/>
      </w:pPr>
      <w:bookmarkStart w:id="5" w:name="_Toc5"/>
      <w:r>
        <w:t>Topics for further research:</w:t>
      </w:r>
      <w:bookmarkEnd w:id="5"/>
    </w:p>
    <w:p>
      <w:pPr>
        <w:spacing w:after="0"/>
        <w:numPr>
          <w:ilvl w:val="0"/>
          <w:numId w:val="2"/>
        </w:numPr>
      </w:pPr>
      <w:r>
        <w:rPr/>
        <w:t xml:space="preserve">硒的潜在风险和毒性
</w:t>
      </w:r>
    </w:p>
    <w:p>
      <w:pPr>
        <w:spacing w:after="0"/>
        <w:numPr>
          <w:ilvl w:val="0"/>
          <w:numId w:val="2"/>
        </w:numPr>
      </w:pPr>
      <w:r>
        <w:rPr/>
        <w:t xml:space="preserve">硒中毒的预防和处理方法
</w:t>
      </w:r>
    </w:p>
    <w:p>
      <w:pPr>
        <w:spacing w:after="0"/>
        <w:numPr>
          <w:ilvl w:val="0"/>
          <w:numId w:val="2"/>
        </w:numPr>
      </w:pPr>
      <w:r>
        <w:rPr/>
        <w:t xml:space="preserve">硒在癌症预防方面的证据
</w:t>
      </w:r>
    </w:p>
    <w:p>
      <w:pPr>
        <w:spacing w:after="0"/>
        <w:numPr>
          <w:ilvl w:val="0"/>
          <w:numId w:val="2"/>
        </w:numPr>
      </w:pPr>
      <w:r>
        <w:rPr/>
        <w:t xml:space="preserve">硒的抗氧化和抗肿瘤活性的研究
</w:t>
      </w:r>
    </w:p>
    <w:p>
      <w:pPr>
        <w:spacing w:after="0"/>
        <w:numPr>
          <w:ilvl w:val="0"/>
          <w:numId w:val="2"/>
        </w:numPr>
      </w:pPr>
      <w:r>
        <w:rPr/>
        <w:t xml:space="preserve">硒的负面影响和争议
</w:t>
      </w:r>
    </w:p>
    <w:p>
      <w:pPr>
        <w:numPr>
          <w:ilvl w:val="0"/>
          <w:numId w:val="2"/>
        </w:numPr>
      </w:pPr>
      <w:r>
        <w:rPr/>
        <w:t xml:space="preserve">文章中所引用的具体研究和数据来源</w:t>
      </w:r>
    </w:p>
    <w:p>
      <w:pPr>
        <w:pStyle w:val="Heading1"/>
      </w:pPr>
      <w:bookmarkStart w:id="6" w:name="_Toc6"/>
      <w:r>
        <w:t>Report location:</w:t>
      </w:r>
      <w:bookmarkEnd w:id="6"/>
    </w:p>
    <w:p>
      <w:hyperlink r:id="rId8" w:history="1">
        <w:r>
          <w:rPr>
            <w:color w:val="2980b9"/>
            <w:u w:val="single"/>
          </w:rPr>
          <w:t xml:space="preserve">https://www.fullpicture.app/item/1a083db2c40aecfcbd29c4e065879bb9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EA9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70138/" TargetMode="External"/><Relationship Id="rId8" Type="http://schemas.openxmlformats.org/officeDocument/2006/relationships/hyperlink" Target="https://www.fullpicture.app/item/1a083db2c40aecfcbd29c4e065879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2023-12-20T20:46:19+01:00</dcterms:created>
  <dcterms:modified xsi:type="dcterms:W3CDTF">2023-12-20T20:46:19+01:00</dcterms:modified>
</cp:coreProperties>
</file>

<file path=docProps/custom.xml><?xml version="1.0" encoding="utf-8"?>
<Properties xmlns="http://schemas.openxmlformats.org/officeDocument/2006/custom-properties" xmlns:vt="http://schemas.openxmlformats.org/officeDocument/2006/docPropsVTypes"/>
</file>