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TiN Nanorod Array 3D Hierarchical Composite Electrode for Ultrahigh‐Power‐Density Bromine‐Based Flow Batteries - Wang - 2019 - Advanced Materials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https://onlinelibrary.wiley.com/doi/full/10.1002/adma.201904690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Flow batteries are a promising technology for large-scale energy storage, particularly for renewable energies like solar and wind power.</w:t>
      </w:r>
    </w:p>
    <w:p>
      <w:pPr>
        <w:jc w:val="both"/>
      </w:pPr>
      <w:r>
        <w:rPr/>
        <w:t xml:space="preserve">2. Bromine-based flow batteries have advantages of low cost and high energy density, but face challenges due to high electrochemical polarization and low operating current density.</w:t>
      </w:r>
    </w:p>
    <w:p>
      <w:pPr>
        <w:jc w:val="both"/>
      </w:pPr>
      <w:r>
        <w:rPr/>
        <w:t xml:space="preserve">3. Combining 3D bulk carbon materials with transition metal nitrides, such as titanium nitride, can improve the activity and power density of electrodes in bromine-based flow batteries.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科学研究论文，其内容主要集中在介绍新型电极材料的研究成果和应用前景。因此，文章并没有涉及到潜在偏见、片面报道、无根据的主张等问题。但是，在阅读过程中，我们可以发现一些缺失的考虑点和未探索的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首先，文章没有提及新型电极材料可能存在的风险和不足之处。例如，文章中提到了将过渡金属氮化物与3D碳材料结合构建电极的优势，但并未探讨这种复合材料可能存在的耐久性和稳定性问题。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平等地呈现双方观点。虽然文章并非争论性质的论文，但是在介绍流动电池技术时只提到了溴基流动电池，并未涉及其他类型的流动电池技术。这可能会给读者留下一种溴基流动电池是唯一可行选择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最后，文章有些宣传内容。例如，在介绍3D碳材料时强调了其“高安全性”、“高效率”和“长循环寿命”等特点，并未提及其潜在缺陷和限制。这可能会给读者留下一种过于理想化的印象。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综上所述，虽然本文是一篇科学研究论文，但仍存在一些缺失的考虑点和未探索的反驳，以及宣传内容。在阅读时需要保持批判性思维，不断思考并寻找更全面、客观的信息来源。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drawbacks of new electrode materials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viewpoints
</w:t>
      </w:r>
    </w:p>
    <w:p>
      <w:pPr>
        <w:spacing w:after="0"/>
        <w:numPr>
          <w:ilvl w:val="0"/>
          <w:numId w:val="2"/>
        </w:numPr>
      </w:pPr>
      <w:r>
        <w:rPr/>
        <w:t xml:space="preserve">Other types of flow battery technologies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potential drawbacks of 3D carbon materials
</w:t>
      </w:r>
    </w:p>
    <w:p>
      <w:pPr>
        <w:spacing w:after="0"/>
        <w:numPr>
          <w:ilvl w:val="0"/>
          <w:numId w:val="2"/>
        </w:numPr>
      </w:pPr>
      <w:r>
        <w:rPr/>
        <w:t xml:space="preserve">Critical thinking and seeking objective information
</w:t>
      </w:r>
    </w:p>
    <w:p>
      <w:pPr>
        <w:numPr>
          <w:ilvl w:val="0"/>
          <w:numId w:val="2"/>
        </w:numPr>
      </w:pPr>
      <w:r>
        <w:rPr/>
        <w:t xml:space="preserve">Further exploration of unaddressed topics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https://www.fullpicture.app/item/19b6dcf956657950a0ab45e1442c4a44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166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002/adma.201904690" TargetMode="External"/><Relationship Id="rId8" Type="http://schemas.openxmlformats.org/officeDocument/2006/relationships/hyperlink" Target="https://www.fullpicture.app/item/19b6dcf956657950a0ab45e1442c4a4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2023-06-25T12:43:16+02:00</dcterms:created>
  <dcterms:modified xsi:type="dcterms:W3CDTF">2023-06-25T12:43:16+02:00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