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PHB2/prohibitin 2: An inner membrane mitophagy receptor - PubMed</w:t>
      </w:r>
      <w:br/>
      <w:hyperlink r:id="rId7" w:history="1">
        <w:r>
          <w:rPr>
            <w:color w:val="2980b9"/>
            <w:u w:val="single"/>
          </w:rPr>
          <w:t xml:space="preserve">https://pubmed.ncbi.nlm.nih.gov/28220775/</w:t>
        </w:r>
      </w:hyperlink>
    </w:p>
    <w:p>
      <w:pPr>
        <w:pStyle w:val="Heading1"/>
      </w:pPr>
      <w:bookmarkStart w:id="2" w:name="_Toc2"/>
      <w:r>
        <w:t>Article summary:</w:t>
      </w:r>
      <w:bookmarkEnd w:id="2"/>
    </w:p>
    <w:p>
      <w:pPr>
        <w:jc w:val="both"/>
      </w:pPr>
      <w:r>
        <w:rPr/>
        <w:t xml:space="preserve">1. 该文章介绍了PHB2/prohibitin 2作为一个内膜线粒体自噬受体的发现。这个发现揭示了一种标记线粒体进行降解的新机制。</w:t>
      </w:r>
    </w:p>
    <w:p>
      <w:pPr>
        <w:jc w:val="both"/>
      </w:pPr>
      <w:r>
        <w:rPr/>
        <w:t xml:space="preserve">2. Mitophagy是一种选择性自噬降解线粒体的保守细胞过程，对于维持正常细胞生理功能至关重要。该研究发现PHB2作为一个内膜线粒体自噬受体，在调控Mitophagy中起着重要作用。</w:t>
      </w:r>
    </w:p>
    <w:p>
      <w:pPr>
        <w:jc w:val="both"/>
      </w:pPr>
      <w:r>
        <w:rPr/>
        <w:t xml:space="preserve">3. Mitophagy的缺陷与某些病理生理过程相关联。因此，对于了解Mitophagy调控机制以及PHB2在其中的作用具有重要意义。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提供的内容只包括文章标题和相关引用，没有提供文章的具体内容和观点。要对文章进行批判性分析，需要详细阅读并理解文章的内容，并从中找出可能存在的偏见、片面报道、无根据的主张、缺失的考虑点等问题。</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批判性分析
</w:t>
      </w:r>
    </w:p>
    <w:p>
      <w:pPr>
        <w:spacing w:after="0"/>
        <w:numPr>
          <w:ilvl w:val="0"/>
          <w:numId w:val="2"/>
        </w:numPr>
      </w:pPr>
      <w:r>
        <w:rPr/>
        <w:t xml:space="preserve">偏见
</w:t>
      </w:r>
    </w:p>
    <w:p>
      <w:pPr>
        <w:spacing w:after="0"/>
        <w:numPr>
          <w:ilvl w:val="0"/>
          <w:numId w:val="2"/>
        </w:numPr>
      </w:pPr>
      <w:r>
        <w:rPr/>
        <w:t xml:space="preserve">片面报道
</w:t>
      </w:r>
    </w:p>
    <w:p>
      <w:pPr>
        <w:spacing w:after="0"/>
        <w:numPr>
          <w:ilvl w:val="0"/>
          <w:numId w:val="2"/>
        </w:numPr>
      </w:pPr>
      <w:r>
        <w:rPr/>
        <w:t xml:space="preserve">无根据的主张
</w:t>
      </w:r>
    </w:p>
    <w:p>
      <w:pPr>
        <w:numPr>
          <w:ilvl w:val="0"/>
          <w:numId w:val="2"/>
        </w:numPr>
      </w:pPr>
      <w:r>
        <w:rPr/>
        <w:t xml:space="preserve">缺失的考虑点</w:t>
      </w:r>
    </w:p>
    <w:p>
      <w:pPr>
        <w:pStyle w:val="Heading1"/>
      </w:pPr>
      <w:bookmarkStart w:id="6" w:name="_Toc6"/>
      <w:r>
        <w:t>Report location:</w:t>
      </w:r>
      <w:bookmarkEnd w:id="6"/>
    </w:p>
    <w:p>
      <w:hyperlink r:id="rId8" w:history="1">
        <w:r>
          <w:rPr>
            <w:color w:val="2980b9"/>
            <w:u w:val="single"/>
          </w:rPr>
          <w:t xml:space="preserve">https://www.fullpicture.app/item/199a87f764614d59b48d820196e6c413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5B1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220775/" TargetMode="External"/><Relationship Id="rId8" Type="http://schemas.openxmlformats.org/officeDocument/2006/relationships/hyperlink" Target="https://www.fullpicture.app/item/199a87f764614d59b48d820196e6c4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2023-12-26T17:17:31+01:00</dcterms:created>
  <dcterms:modified xsi:type="dcterms:W3CDTF">2023-12-26T17:17:31+01:00</dcterms:modified>
</cp:coreProperties>
</file>

<file path=docProps/custom.xml><?xml version="1.0" encoding="utf-8"?>
<Properties xmlns="http://schemas.openxmlformats.org/officeDocument/2006/custom-properties" xmlns:vt="http://schemas.openxmlformats.org/officeDocument/2006/docPropsVTypes"/>
</file>