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Glimmers of Hope for Targeting p53 | Cancer Discovery | American Association for Cancer Research</w:t>
      </w:r>
      <w:br/>
      <w:hyperlink r:id="rId7" w:history="1">
        <w:r>
          <w:rPr>
            <w:color w:val="2980b9"/>
            <w:u w:val="single"/>
          </w:rPr>
          <w:t xml:space="preserve">https://aacrjournals.org/cancerdiscovery/article/12/8/OF5/707266/Glimmers-of-Hope-for-Targeting-p53Glimmers-of-Hope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两项正在进行的I期临床试验显示，针对p53突变体的Y220C选择性结构修复剂PC14586和MDM2-p53拮抗剂BI 907828似乎安全耐受，并显示出疗效迹象。</w:t>
      </w:r>
    </w:p>
    <w:p>
      <w:pPr>
        <w:jc w:val="both"/>
      </w:pPr>
      <w:r>
        <w:rPr/>
        <w:t xml:space="preserve">2. PC14586是一种“首创类别的突变型p53结构修复剂，通过选择性结合Y220C创建的裂缝稳定其在野生型构象中”，从而恢复p53的转录和肿瘤抑制功能。BI 907828则是一种小分子拮抗剂，可以干扰MDM2-p53相互作用。</w:t>
      </w:r>
    </w:p>
    <w:p>
      <w:pPr>
        <w:jc w:val="both"/>
      </w:pPr>
      <w:r>
        <w:rPr/>
        <w:t xml:space="preserve">3. 这些新兴数据为治疗最知名的肿瘤抑制因子之一——p53提供了希望，表明它可能不像以前认为的那样难以药物化。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该文章对于两项正在进行的临床试验中的药物，PC14586和BI 907828，提供了积极的前期数据，并表示这些药物可能会成为治疗p53突变的有效手段。然而，该文章存在以下问题：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偏见来源：该文章没有提及任何可能存在的偏见来源。例如，是否有资金支持或利益冲突等。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片面报道：该文章只报道了两项临床试验中的初步结果，并没有提及其他相关研究或反驳意见。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缺失考虑点：该文章没有探讨这些药物可能带来的副作用或潜在风险。此外，它也没有考虑到这些药物是否适用于所有类型的癌症患者。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主张缺失证据：尽管该文章声称这些药物是有效的治疗手段，但它并没有提供足够的证据来支持这一主张。例如，它没有提供更多关于样本大小、随机化、双盲测试等方面的信息。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未探索反驳：该文章没有探讨任何可能与其主张相矛盾或反驳其主张的观点。例如，是否有其他因素影响了试验结果？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宣传内容：该文章似乎倾向于宣传这些药物，并未平衡地呈现双方观点。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综上所述，虽然该文章提供了一些有趣和积极的初步数据，但它也存在一些问题和不足之处。读者应当保持谨慎并寻找更多信息以做出自己的判断。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Funding sources or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Other related studies or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 or risks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the drugs
</w:t>
      </w:r>
    </w:p>
    <w:p>
      <w:pPr>
        <w:spacing w:after="0"/>
        <w:numPr>
          <w:ilvl w:val="0"/>
          <w:numId w:val="2"/>
        </w:numPr>
      </w:pPr>
      <w:r>
        <w:rPr/>
        <w:t xml:space="preserve">Possible factors affecting the trial results
</w:t>
      </w:r>
    </w:p>
    <w:p>
      <w:pPr>
        <w:numPr>
          <w:ilvl w:val="0"/>
          <w:numId w:val="2"/>
        </w:numPr>
      </w:pPr>
      <w:r>
        <w:rPr/>
        <w:t xml:space="preserve">Balanced presentation of both sides of the argument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https://www.fullpicture.app/item/1985c732efdf39bdcc3bf85537c29c29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90D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acrjournals.org/cancerdiscovery/article/12/8/OF5/707266/Glimmers-of-Hope-for-Targeting-p53Glimmers-of-Hope" TargetMode="External"/><Relationship Id="rId8" Type="http://schemas.openxmlformats.org/officeDocument/2006/relationships/hyperlink" Target="https://www.fullpicture.app/item/1985c732efdf39bdcc3bf85537c29c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2023-12-05T11:47:45+01:00</dcterms:created>
  <dcterms:modified xsi:type="dcterms:W3CDTF">2023-12-05T11:47:45+01:00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