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Prompt Engineering: What It Is and 15 Techniques for 2023</w:t>
      </w:r>
      <w:br/>
      <w:hyperlink r:id="rId7" w:history="1">
        <w:r>
          <w:rPr>
            <w:color w:val="2980b9"/>
            <w:u w:val="single"/>
          </w:rPr>
          <w:t xml:space="preserve">https://www.hostinger.in/tutorials/ai-prompt-engineering</w:t>
        </w:r>
      </w:hyperlink>
    </w:p>
    <w:p>
      <w:pPr>
        <w:pStyle w:val="Heading1"/>
      </w:pPr>
      <w:bookmarkStart w:id="2" w:name="_Toc2"/>
      <w:r>
        <w:t>Article summary:</w:t>
      </w:r>
      <w:bookmarkEnd w:id="2"/>
    </w:p>
    <w:p>
      <w:pPr>
        <w:jc w:val="both"/>
      </w:pPr>
      <w:r>
        <w:rPr/>
        <w:t xml:space="preserve">1. Prompt engineering is a skill that involves creating precise and effective prompts to get context-driven AI outputs from large language models.</w:t>
      </w:r>
    </w:p>
    <w:p>
      <w:pPr>
        <w:jc w:val="both"/>
      </w:pPr>
      <w:r>
        <w:rPr/>
        <w:t xml:space="preserve">2. Prompt engineers frame questions and statements that are clear and context-specific to elicit relevant and accurate responses from AI models.</w:t>
      </w:r>
    </w:p>
    <w:p>
      <w:pPr>
        <w:jc w:val="both"/>
      </w:pPr>
      <w:r>
        <w:rPr/>
        <w:t xml:space="preserve">3. There are various prompt engineering techniques, such as zero-shot prompting, one-shot prompting, information retrieval, creative writing, context expansion, template filling, prompt reframing,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concept of prompt engineering in the field of Artificial Intelligence (AI). Prompt engineering involves creating precise and effective prompts to get context-driven AI outputs from large language models (LLMs). It requires expertise in natural language processing and understanding LLM capabilities.</w:t>
      </w:r>
    </w:p>
    <w:p>
      <w:pPr>
        <w:jc w:val="both"/>
      </w:pPr>
      <w:r>
        <w:rPr/>
        <w:t xml:space="preserve"/>
      </w:r>
    </w:p>
    <w:p>
      <w:pPr>
        <w:jc w:val="both"/>
      </w:pPr>
      <w:r>
        <w:rPr/>
        <w:t xml:space="preserve">Prompt engineers are responsible for framing questions and statements that are clear and context-specific, in order to elicit relevant and accurate responses from the AI model. This skill is valuable across various industries, such as marketing, content creation, and programming.</w:t>
      </w:r>
    </w:p>
    <w:p>
      <w:pPr>
        <w:jc w:val="both"/>
      </w:pPr>
      <w:r>
        <w:rPr/>
        <w:t xml:space="preserve"/>
      </w:r>
    </w:p>
    <w:p>
      <w:pPr>
        <w:jc w:val="both"/>
      </w:pPr>
      <w:r>
        <w:rPr/>
        <w:t xml:space="preserve">The article explains the basics of prompting, which involves using natural language to communicate with AI tools. It emphasizes the importance of providing context and clear instructions in prompts to maximize the effectiveness of language models. Context helps the model understand the scenario, while instruction crafting tells it what specific task needs to be performed.</w:t>
      </w:r>
    </w:p>
    <w:p>
      <w:pPr>
        <w:jc w:val="both"/>
      </w:pPr>
      <w:r>
        <w:rPr/>
        <w:t xml:space="preserve"/>
      </w:r>
    </w:p>
    <w:p>
      <w:pPr>
        <w:jc w:val="both"/>
      </w:pPr>
      <w:r>
        <w:rPr/>
        <w:t xml:space="preserve">The article also highlights various prompt engineering techniques that can be used to develop effective prompts. These techniques include zero-shot prompting, one-shot prompting, information retrieval, creative writing, context expansion, content summarization with specific focus, template filling, prompt reframing, prompt combination, chain-of-thought prompting, iterative prompting, interactive storytelling and role-playing, implicit information injection, language translation with contextual nuance, and automatic prompt engineer.</w:t>
      </w:r>
    </w:p>
    <w:p>
      <w:pPr>
        <w:jc w:val="both"/>
      </w:pPr>
      <w:r>
        <w:rPr/>
        <w:t xml:space="preserve"/>
      </w:r>
    </w:p>
    <w:p>
      <w:pPr>
        <w:jc w:val="both"/>
      </w:pPr>
      <w:r>
        <w:rPr/>
        <w:t xml:space="preserve">Additionally, the article provides tips for successful prompt engineering and discusses future trends in this field. It also addresses frequently asked questions about prompt engineering.</w:t>
      </w:r>
    </w:p>
    <w:p>
      <w:pPr>
        <w:jc w:val="both"/>
      </w:pPr>
      <w:r>
        <w:rPr/>
        <w:t xml:space="preserve"/>
      </w:r>
    </w:p>
    <w:p>
      <w:pPr>
        <w:jc w:val="both"/>
      </w:pPr>
      <w:r>
        <w:rPr/>
        <w:t xml:space="preserve">Overall, prompt engineering is a valuable skill for professionals working with AI tools. It allows them to effectively communicate their goals to language models and obtain accurate outputs.</w:t>
      </w:r>
    </w:p>
    <w:p>
      <w:pPr>
        <w:pStyle w:val="Heading1"/>
      </w:pPr>
      <w:bookmarkStart w:id="5" w:name="_Toc5"/>
      <w:r>
        <w:t>Topics for further research:</w:t>
      </w:r>
      <w:bookmarkEnd w:id="5"/>
    </w:p>
    <w:p>
      <w:pPr>
        <w:spacing w:after="0"/>
        <w:numPr>
          <w:ilvl w:val="0"/>
          <w:numId w:val="2"/>
        </w:numPr>
      </w:pPr>
      <w:r>
        <w:rPr/>
        <w:t xml:space="preserve">Advanced techniques in prompt engineering for AI language models
</w:t>
      </w:r>
    </w:p>
    <w:p>
      <w:pPr>
        <w:spacing w:after="0"/>
        <w:numPr>
          <w:ilvl w:val="0"/>
          <w:numId w:val="2"/>
        </w:numPr>
      </w:pPr>
      <w:r>
        <w:rPr/>
        <w:t xml:space="preserve">Best practices for crafting effective prompts in AI language models
</w:t>
      </w:r>
    </w:p>
    <w:p>
      <w:pPr>
        <w:spacing w:after="0"/>
        <w:numPr>
          <w:ilvl w:val="0"/>
          <w:numId w:val="2"/>
        </w:numPr>
      </w:pPr>
      <w:r>
        <w:rPr/>
        <w:t xml:space="preserve">Context-driven AI outputs and their impact on prompt engineering
</w:t>
      </w:r>
    </w:p>
    <w:p>
      <w:pPr>
        <w:spacing w:after="0"/>
        <w:numPr>
          <w:ilvl w:val="0"/>
          <w:numId w:val="2"/>
        </w:numPr>
      </w:pPr>
      <w:r>
        <w:rPr/>
        <w:t xml:space="preserve">Role of natural language processing in prompt engineering for AI
</w:t>
      </w:r>
    </w:p>
    <w:p>
      <w:pPr>
        <w:spacing w:after="0"/>
        <w:numPr>
          <w:ilvl w:val="0"/>
          <w:numId w:val="2"/>
        </w:numPr>
      </w:pPr>
      <w:r>
        <w:rPr/>
        <w:t xml:space="preserve">Applications of prompt engineering in marketing and content creation
</w:t>
      </w:r>
    </w:p>
    <w:p>
      <w:pPr>
        <w:numPr>
          <w:ilvl w:val="0"/>
          <w:numId w:val="2"/>
        </w:numPr>
      </w:pPr>
      <w:r>
        <w:rPr/>
        <w:t xml:space="preserve">Future developments and trends in prompt engineering for AI</w:t>
      </w:r>
    </w:p>
    <w:p>
      <w:pPr>
        <w:pStyle w:val="Heading1"/>
      </w:pPr>
      <w:bookmarkStart w:id="6" w:name="_Toc6"/>
      <w:r>
        <w:t>Report location:</w:t>
      </w:r>
      <w:bookmarkEnd w:id="6"/>
    </w:p>
    <w:p>
      <w:hyperlink r:id="rId8" w:history="1">
        <w:r>
          <w:rPr>
            <w:color w:val="2980b9"/>
            <w:u w:val="single"/>
          </w:rPr>
          <w:t xml:space="preserve">https://www.fullpicture.app/item/197c55d7f2bc3eafa611dfa88d25bff6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8BE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stinger.in/tutorials/ai-prompt-engineering" TargetMode="External"/><Relationship Id="rId8" Type="http://schemas.openxmlformats.org/officeDocument/2006/relationships/hyperlink" Target="https://www.fullpicture.app/item/197c55d7f2bc3eafa611dfa88d25bf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2024-02-02T16:26:22+01:00</dcterms:created>
  <dcterms:modified xsi:type="dcterms:W3CDTF">2024-02-02T16:26:22+01:00</dcterms:modified>
</cp:coreProperties>
</file>

<file path=docProps/custom.xml><?xml version="1.0" encoding="utf-8"?>
<Properties xmlns="http://schemas.openxmlformats.org/officeDocument/2006/custom-properties" xmlns:vt="http://schemas.openxmlformats.org/officeDocument/2006/docPropsVTypes"/>
</file>