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 of locking mode on mechanical properties and failure behavior of CFRP/Al electromagnetic riveted joint - ScienceDirect</w:t>
      </w:r>
      <w:br/>
      <w:hyperlink r:id="rId7" w:history="1">
        <w:r>
          <w:rPr>
            <w:color w:val="2980b9"/>
            <w:u w:val="single"/>
          </w:rPr>
          <w:t xml:space="preserve">https://www.sciencedirect.com/science/article/abs/pii/S0263822320330889</w:t>
        </w:r>
      </w:hyperlink>
    </w:p>
    <w:p>
      <w:pPr>
        <w:pStyle w:val="Heading1"/>
      </w:pPr>
      <w:bookmarkStart w:id="2" w:name="_Toc2"/>
      <w:r>
        <w:t>Article summary:</w:t>
      </w:r>
      <w:bookmarkEnd w:id="2"/>
    </w:p>
    <w:p>
      <w:pPr>
        <w:jc w:val="both"/>
      </w:pPr>
      <w:r>
        <w:rPr/>
        <w:t xml:space="preserve">1. 本文研究了不同锁定模式对CFRP/Al电磁铆接接头的机械性能和失效行为的影响。</w:t>
      </w:r>
    </w:p>
    <w:p>
      <w:pPr>
        <w:jc w:val="both"/>
      </w:pPr>
      <w:r>
        <w:rPr/>
        <w:t xml:space="preserve">2. 实验结果表明，相对干涉最均匀的SR接头，RC接头中CFRP板的微缺陷最少。随着放电能量的增加，驱动头直径和铆钉干涉增加，ASB更加明显。</w:t>
      </w:r>
    </w:p>
    <w:p>
      <w:pPr>
        <w:jc w:val="both"/>
      </w:pPr>
      <w:r>
        <w:rPr/>
        <w:t xml:space="preserve">3. RC接头具有最佳的剪切性能和吸能性能。</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CFRP/Al电磁铆接接头的锁定模式对机械性能和失效行为的影响进行了研究，但在批判性分析中存在一些问题。首先，文章没有提及可能存在的偏见来源或作者可能有的任何潜在偏见。这可能会影响对实验结果和结论的客观性。</w:t>
      </w:r>
    </w:p>
    <w:p>
      <w:pPr>
        <w:jc w:val="both"/>
      </w:pPr>
      <w:r>
        <w:rPr/>
        <w:t xml:space="preserve"/>
      </w:r>
    </w:p>
    <w:p>
      <w:pPr>
        <w:jc w:val="both"/>
      </w:pPr>
      <w:r>
        <w:rPr/>
        <w:t xml:space="preserve">其次，文章在描述实验方法和结果时存在片面报道的情况。例如，在讨论不同锁定模式下的机械性能时，并未充分探讨其他可能影响结果的因素，如材料制备过程中的误差、实验条件的变化等。这种片面报道可能导致读者对实验结果产生误解。</w:t>
      </w:r>
    </w:p>
    <w:p>
      <w:pPr>
        <w:jc w:val="both"/>
      </w:pPr>
      <w:r>
        <w:rPr/>
        <w:t xml:space="preserve"/>
      </w:r>
    </w:p>
    <w:p>
      <w:pPr>
        <w:jc w:val="both"/>
      </w:pPr>
      <w:r>
        <w:rPr/>
        <w:t xml:space="preserve">此外，文章提出了关于锁定模式对接头性能影响的主张，但缺乏足够的证据支持。虽然作者进行了一系列实验来验证他们的观点，但缺乏进一步分析和数据支持来证明锁定模式确实是影响接头性能的关键因素。</w:t>
      </w:r>
    </w:p>
    <w:p>
      <w:pPr>
        <w:jc w:val="both"/>
      </w:pPr>
      <w:r>
        <w:rPr/>
        <w:t xml:space="preserve"/>
      </w:r>
    </w:p>
    <w:p>
      <w:pPr>
        <w:jc w:val="both"/>
      </w:pPr>
      <w:r>
        <w:rPr/>
        <w:t xml:space="preserve">另外，文章未探索可能存在的反驳观点或其他解释。例如，在讨论不同锁定模式下接头失效行为时，并未考虑其他可能导致失效的因素，如环境条件、应力集中等。这种缺乏全面性和深度分析可能使得结论缺乏说服力。</w:t>
      </w:r>
    </w:p>
    <w:p>
      <w:pPr>
        <w:jc w:val="both"/>
      </w:pPr>
      <w:r>
        <w:rPr/>
        <w:t xml:space="preserve"/>
      </w:r>
    </w:p>
    <w:p>
      <w:pPr>
        <w:jc w:val="both"/>
      </w:pPr>
      <w:r>
        <w:rPr/>
        <w:t xml:space="preserve">最后，文章似乎更倾向于宣传EMR技术及其优势，并未平等地呈现其他铆接方法或技术。这种偏袒可能会使读者对EMR技术产生过高期望，并忽视其他可行的连接方法。</w:t>
      </w:r>
    </w:p>
    <w:p>
      <w:pPr>
        <w:jc w:val="both"/>
      </w:pPr>
      <w:r>
        <w:rPr/>
        <w:t xml:space="preserve"/>
      </w:r>
    </w:p>
    <w:p>
      <w:pPr>
        <w:jc w:val="both"/>
      </w:pPr>
      <w:r>
        <w:rPr/>
        <w:t xml:space="preserve">综上所述，尽管这篇文章提供了关于CFRP/Al电磁铆接接头锁定模式影响机械性能和失效行为方面的一些信息，但仍存在一些值得商榷和改进之处。在未来研究中，建议作者更加客观地呈现实验结果、深入探讨各种因素对结果的影响，并充分考虑可能存在的偏见和局限性。</w:t>
      </w:r>
    </w:p>
    <w:p>
      <w:pPr>
        <w:pStyle w:val="Heading1"/>
      </w:pPr>
      <w:bookmarkStart w:id="5" w:name="_Toc5"/>
      <w:r>
        <w:t>Topics for further research:</w:t>
      </w:r>
      <w:bookmarkEnd w:id="5"/>
    </w:p>
    <w:p>
      <w:pPr>
        <w:spacing w:after="0"/>
        <w:numPr>
          <w:ilvl w:val="0"/>
          <w:numId w:val="2"/>
        </w:numPr>
      </w:pPr>
      <w:r>
        <w:rPr/>
        <w:t xml:space="preserve">偏见来源和潜在偏见
</w:t>
      </w:r>
    </w:p>
    <w:p>
      <w:pPr>
        <w:spacing w:after="0"/>
        <w:numPr>
          <w:ilvl w:val="0"/>
          <w:numId w:val="2"/>
        </w:numPr>
      </w:pPr>
      <w:r>
        <w:rPr/>
        <w:t xml:space="preserve">实验方法和结果的片面报道
</w:t>
      </w:r>
    </w:p>
    <w:p>
      <w:pPr>
        <w:spacing w:after="0"/>
        <w:numPr>
          <w:ilvl w:val="0"/>
          <w:numId w:val="2"/>
        </w:numPr>
      </w:pPr>
      <w:r>
        <w:rPr/>
        <w:t xml:space="preserve">缺乏足够的证据支持主张
</w:t>
      </w:r>
    </w:p>
    <w:p>
      <w:pPr>
        <w:spacing w:after="0"/>
        <w:numPr>
          <w:ilvl w:val="0"/>
          <w:numId w:val="2"/>
        </w:numPr>
      </w:pPr>
      <w:r>
        <w:rPr/>
        <w:t xml:space="preserve">未探索可能存在的反驳观点或其他解释
</w:t>
      </w:r>
    </w:p>
    <w:p>
      <w:pPr>
        <w:spacing w:after="0"/>
        <w:numPr>
          <w:ilvl w:val="0"/>
          <w:numId w:val="2"/>
        </w:numPr>
      </w:pPr>
      <w:r>
        <w:rPr/>
        <w:t xml:space="preserve">偏袒EMR技术并未平等呈现其他连接方法
</w:t>
      </w:r>
    </w:p>
    <w:p>
      <w:pPr>
        <w:numPr>
          <w:ilvl w:val="0"/>
          <w:numId w:val="2"/>
        </w:numPr>
      </w:pPr>
      <w:r>
        <w:rPr/>
        <w:t xml:space="preserve">建议作者在未来研究中更客观地呈现实验结果，深入探讨各种因素对结果的影响，并考虑可能存在的偏见和局限性。</w:t>
      </w:r>
    </w:p>
    <w:p>
      <w:pPr>
        <w:pStyle w:val="Heading1"/>
      </w:pPr>
      <w:bookmarkStart w:id="6" w:name="_Toc6"/>
      <w:r>
        <w:t>Report location:</w:t>
      </w:r>
      <w:bookmarkEnd w:id="6"/>
    </w:p>
    <w:p>
      <w:hyperlink r:id="rId8" w:history="1">
        <w:r>
          <w:rPr>
            <w:color w:val="2980b9"/>
            <w:u w:val="single"/>
          </w:rPr>
          <w:t xml:space="preserve">https://www.fullpicture.app/item/1962827bdb5b396f801e940110935ce6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123C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263822320330889" TargetMode="External"/><Relationship Id="rId8" Type="http://schemas.openxmlformats.org/officeDocument/2006/relationships/hyperlink" Target="https://www.fullpicture.app/item/1962827bdb5b396f801e940110935c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2024-04-04T08:39:21+02:00</dcterms:created>
  <dcterms:modified xsi:type="dcterms:W3CDTF">2024-04-04T08:39:21+02:00</dcterms:modified>
</cp:coreProperties>
</file>

<file path=docProps/custom.xml><?xml version="1.0" encoding="utf-8"?>
<Properties xmlns="http://schemas.openxmlformats.org/officeDocument/2006/custom-properties" xmlns:vt="http://schemas.openxmlformats.org/officeDocument/2006/docPropsVTypes"/>
</file>