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中国对外直接投资的决定因素研究 - 中国知网</w:t></w:r><w:br/><w:hyperlink r:id="rId7" w:history="1"><w:r><w:rPr><w:color w:val="2980b9"/><w:u w:val="single"/></w:rPr><w:t xml:space="preserve">https://webvpn.hainanu.edu.cn/https/77726476706e69737468656265737421fbf952d2243e635930068cb8/kcms2/article/abstract?v=3uoqIhG8C475KOm_zrgu4lQARvep2SAkfRP2_0Pu6EiJ0xua_6bqBu2L_zEDC594CzG-BpsDNxbqctMjsH4QRYN6DlFDYFIq&uniplatform=NZKPT</w:t></w:r></w:hyperlink></w:p><w:p><w:pPr><w:pStyle w:val="Heading1"/></w:pPr><w:bookmarkStart w:id="2" w:name="_Toc2"/><w:r><w:t>Article summary:</w:t></w:r><w:bookmarkEnd w:id="2"/></w:p><w:p><w:pPr><w:jc w:val="both"/></w:pPr><w:r><w:rPr/><w:t xml:space="preserve">1. 中国对外直接投资自2000年以来快速增长，尤其是在2008年国际金融危机后，中国企业有了更多的全球化机会。</w:t></w:r></w:p><w:p><w:pPr><w:jc w:val="both"/></w:pPr><w:r><w:rPr/><w:t xml:space="preserve">2. 中国公司进行对外直接投资的决定因素包括：宿主国的吸引力和中国国内的资源需求。</w:t></w:r></w:p><w:p><w:pPr><w:jc w:val="both"/></w:pPr><w:r><w:rPr/><w:t xml:space="preserve">3. 近年来，中国对外直接投资的逆向技术流出效应不再明显，这挑战了20世纪60年代出现的主流外商直接投资理论。同时，文章还讨论了发展中国家和中国对外直接投资理论的未来研究方向。</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潜在偏见及其来源：文章中存在着中国外国直接投资增长迅速的偏见。虽然文章提到了2008年国际金融危机为中国企业提供了走向全球的机会，但没有提及这一增长是否受到政府政策的推动或其他因素的影响。</w:t></w:r></w:p><w:p><w:pPr><w:jc w:val="both"/></w:pPr><w:r><w:rPr/><w:t xml:space="preserve"></w:t></w:r></w:p><w:p><w:pPr><w:jc w:val="both"/></w:pPr><w:r><w:rPr/><w:t xml:space="preserve">2. 片面报道：文章只关注了中国企业进行海外直接投资的原因，而忽视了可能存在的风险和挑战。例如，文章没有讨论中国企业在海外市场面临的竞争、文化差异、法律环境等问题。</w:t></w:r></w:p><w:p><w:pPr><w:jc w:val="both"/></w:pPr><w:r><w:rPr/><w:t xml:space="preserve"></w:t></w:r></w:p><w:p><w:pPr><w:jc w:val="both"/></w:pPr><w:r><w:rPr/><w:t xml:space="preserve">3. 无根据的主张：文章声称中国企业在2014年超过法国和英国成为世界第三大投资者，但没有提供相关数据或研究支持这一主张。</w:t></w:r></w:p><w:p><w:pPr><w:jc w:val="both"/></w:pPr><w:r><w:rPr/><w:t xml:space="preserve"></w:t></w:r></w:p><w:p><w:pPr><w:jc w:val="both"/></w:pPr><w:r><w:rPr/><w:t xml:space="preserve">4. 缺失的考虑点：文章没有探讨中国企业进行海外直接投资可能对本土经济造成的影响。例如，是否存在资源流失、技术转移不足等问题。</w:t></w:r></w:p><w:p><w:pPr><w:jc w:val="both"/></w:pPr><w:r><w:rPr/><w:t xml:space="preserve"></w:t></w:r></w:p><w:p><w:pPr><w:jc w:val="both"/></w:pPr><w:r><w:rPr/><w:t xml:space="preserve">5. 所提出主张的缺失证据：文章提到国内学者对反向技术流出效应进行了实证分析，但未提供具体研究结果或数据来支持这一观点。</w:t></w:r></w:p><w:p><w:pPr><w:jc w:val="both"/></w:pPr><w:r><w:rPr/><w:t xml:space="preserve"></w:t></w:r></w:p><w:p><w:pPr><w:jc w:val="both"/></w:pPr><w:r><w:rPr/><w:t xml:space="preserve">6. 未探索的反驳：文章没有提及可能存在的反对意见或观点，导致缺乏全面性和客观性。</w:t></w:r></w:p><w:p><w:pPr><w:jc w:val="both"/></w:pPr><w:r><w:rPr/><w:t xml:space="preserve"></w:t></w:r></w:p><w:p><w:pPr><w:jc w:val="both"/></w:pPr><w:r><w:rPr/><w:t xml:space="preserve">7. 宣传内容和偏袒：文章中存在一些宣传中国企业海外投资的倾向，而忽视了其他国家和地区的角度和利益。</w:t></w:r></w:p><w:p><w:pPr><w:jc w:val="both"/></w:pPr><w:r><w:rPr/><w:t xml:space="preserve"></w:t></w:r></w:p><w:p><w:pPr><w:jc w:val="both"/></w:pPr><w:r><w:rPr/><w:t xml:space="preserve">8. 是否注意到可能的风险：文章没有充分讨论中国企业进行海外直接投资所面临的风险，如政治不稳定、汇率波动等。</w:t></w:r></w:p><w:p><w:pPr><w:jc w:val="both"/></w:pPr><w:r><w:rPr/><w:t xml:space="preserve"></w:t></w:r></w:p><w:p><w:pPr><w:jc w:val="both"/></w:pPr><w:r><w:rPr/><w:t xml:space="preserve">9. 没有平等地呈现双方：文章只关注中国企业进行海外直接投资的动机和好处，而忽视了受到投资影响的目标国家和地区的利益和看法。</w:t></w:r></w:p><w:p><w:pPr><w:jc w:val="both"/></w:pPr><w:r><w:rPr/><w:t xml:space="preserve"></w:t></w:r></w:p><w:p><w:pPr><w:jc w:val="both"/></w:pPr><w:r><w:rPr/><w:t xml:space="preserve">总体来说，这篇文章存在着潜在偏见、片面报道、无根据的主张以及缺失考虑点等问题。需要更全面、客观地探讨中国对外直接投资的决定因素，并平衡地呈现双方的观点和利益。</w:t></w:r></w:p><w:p><w:pPr><w:pStyle w:val="Heading1"/></w:pPr><w:bookmarkStart w:id="5" w:name="_Toc5"/><w:r><w:t>Topics for further research:</w:t></w:r><w:bookmarkEnd w:id="5"/></w:p><w:p><w:pPr><w:spacing w:after="0"/><w:numPr><w:ilvl w:val="0"/><w:numId w:val="2"/></w:numPr></w:pPr><w:r><w:rPr/><w:t xml:space="preserve">中国外国直接投资的政府政策推动
</w:t></w:r></w:p><w:p><w:pPr><w:spacing w:after="0"/><w:numPr><w:ilvl w:val="0"/><w:numId w:val="2"/></w:numPr></w:pPr><w:r><w:rPr/><w:t xml:space="preserve">中国企业在海外市场面临的竞争、文化差异、法律环境等问题
</w:t></w:r></w:p><w:p><w:pPr><w:spacing w:after="0"/><w:numPr><w:ilvl w:val="0"/><w:numId w:val="2"/></w:numPr></w:pPr><w:r><w:rPr/><w:t xml:space="preserve">中国企业在2014年超过法国和英国成为世界第三大投资者的相关数据或研究
</w:t></w:r></w:p><w:p><w:pPr><w:spacing w:after="0"/><w:numPr><w:ilvl w:val="0"/><w:numId w:val="2"/></w:numPr></w:pPr><w:r><w:rPr/><w:t xml:space="preserve">中国企业进行海外直接投资可能对本土经济造成的影响，如资源流失、技术转移不足等问题
</w:t></w:r></w:p><w:p><w:pPr><w:spacing w:after="0"/><w:numPr><w:ilvl w:val="0"/><w:numId w:val="2"/></w:numPr></w:pPr><w:r><w:rPr/><w:t xml:space="preserve">国内学者对反向技术流出效应的具体研究结果或数据
</w:t></w:r></w:p><w:p><w:pPr><w:numPr><w:ilvl w:val="0"/><w:numId w:val="2"/></w:numPr></w:pPr><w:r><w:rPr/><w:t xml:space="preserve">反对意见或观点，以及其他国家和地区的角度和利益</w:t></w:r></w:p><w:p><w:pPr><w:pStyle w:val="Heading1"/></w:pPr><w:bookmarkStart w:id="6" w:name="_Toc6"/><w:r><w:t>Report location:</w:t></w:r><w:bookmarkEnd w:id="6"/></w:p><w:p><w:hyperlink r:id="rId8" w:history="1"><w:r><w:rPr><w:color w:val="2980b9"/><w:u w:val="single"/></w:rPr><w:t xml:space="preserve">https://www.fullpicture.app/item/19313a7cfa783169fff21ebf9a513ca5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F125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hainanu.edu.cn/https/77726476706e69737468656265737421fbf952d2243e635930068cb8/kcms2/article/abstract?v=3uoqIhG8C475KOm_zrgu4lQARvep2SAkfRP2_0Pu6EiJ0xua_6bqBu2L_zEDC594CzG-BpsDNxbqctMjsH4QRYN6DlFDYFIq&amp;uniplatform=NZKPT" TargetMode="External"/><Relationship Id="rId8" Type="http://schemas.openxmlformats.org/officeDocument/2006/relationships/hyperlink" Target="https://www.fullpicture.app/item/19313a7cfa783169fff21ebf9a513c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2024-01-09T13:20:19+01:00</dcterms:created>
  <dcterms:modified xsi:type="dcterms:W3CDTF">2024-01-09T13:20:19+01:00</dcterms:modified>
</cp:coreProperties>
</file>

<file path=docProps/custom.xml><?xml version="1.0" encoding="utf-8"?>
<Properties xmlns="http://schemas.openxmlformats.org/officeDocument/2006/custom-properties" xmlns:vt="http://schemas.openxmlformats.org/officeDocument/2006/docPropsVTypes"/>
</file>